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799C38" w14:textId="6BC4C3A3" w:rsidR="00D26242" w:rsidRPr="00EF2C9A" w:rsidRDefault="0D2AAB31" w:rsidP="0D2AAB31">
      <w:pPr>
        <w:spacing w:after="0" w:line="336" w:lineRule="atLeast"/>
        <w:jc w:val="center"/>
        <w:rPr>
          <w:rFonts w:ascii="Times New Roman" w:eastAsia="Times New Roman" w:hAnsi="Times New Roman" w:cs="Times New Roman"/>
          <w:b/>
          <w:bCs/>
          <w:noProof/>
          <w:lang w:val="sr-Cyrl-RS"/>
        </w:rPr>
      </w:pPr>
      <w:r w:rsidRPr="00EF2C9A">
        <w:rPr>
          <w:rFonts w:ascii="Times New Roman" w:eastAsia="Times New Roman" w:hAnsi="Times New Roman" w:cs="Times New Roman"/>
          <w:b/>
          <w:bCs/>
          <w:noProof/>
          <w:lang w:val="sr-Cyrl-RS"/>
        </w:rPr>
        <w:t xml:space="preserve">ПОЈЕДНОСТАВЉЕЊЕ ПОСТУПКА ИЗДАВАЊА </w:t>
      </w:r>
      <w:r w:rsidRPr="00EF2C9A">
        <w:rPr>
          <w:rFonts w:ascii="Times New Roman" w:hAnsi="Times New Roman" w:cs="Times New Roman"/>
          <w:b/>
          <w:bCs/>
          <w:noProof/>
          <w:lang w:val="sr-Cyrl-RS"/>
        </w:rPr>
        <w:t>ПOТВРДЕ О ПЛАЋЕНОМ ПОРЕЗУ НЕРЕЗИДЕНТНОГ ПРАВНОГ И ФИЗИЧКОГ ЛИЦА РАДИ ТРАНСФЕРА СРЕДСТАВА У ИНОСТРАНСТВО</w:t>
      </w:r>
    </w:p>
    <w:p w14:paraId="726ADD11" w14:textId="77777777" w:rsidR="00D26242" w:rsidRPr="00EF2C9A" w:rsidRDefault="00D26242" w:rsidP="00D26242">
      <w:pPr>
        <w:spacing w:after="0" w:line="336" w:lineRule="atLeast"/>
        <w:jc w:val="center"/>
        <w:rPr>
          <w:rFonts w:ascii="Times New Roman" w:eastAsia="Times New Roman" w:hAnsi="Times New Roman" w:cs="Times New Roman"/>
          <w:b/>
          <w:noProof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6371"/>
      </w:tblGrid>
      <w:tr w:rsidR="00D26242" w:rsidRPr="00EF2C9A" w14:paraId="10CD92E8" w14:textId="77777777" w:rsidTr="3BA4DB98">
        <w:trPr>
          <w:trHeight w:val="888"/>
          <w:jc w:val="center"/>
        </w:trPr>
        <w:tc>
          <w:tcPr>
            <w:tcW w:w="2689" w:type="dxa"/>
            <w:shd w:val="clear" w:color="auto" w:fill="D9E2F3" w:themeFill="accent1" w:themeFillTint="33"/>
            <w:vAlign w:val="center"/>
          </w:tcPr>
          <w:p w14:paraId="08AFD562" w14:textId="77777777" w:rsidR="00D26242" w:rsidRPr="00EF2C9A" w:rsidRDefault="00D26242" w:rsidP="00D26242">
            <w:pPr>
              <w:rPr>
                <w:rFonts w:ascii="Times New Roman" w:hAnsi="Times New Roman"/>
                <w:b/>
                <w:noProof/>
                <w:sz w:val="22"/>
                <w:szCs w:val="22"/>
                <w:lang w:val="sr-Cyrl-RS"/>
              </w:rPr>
            </w:pPr>
            <w:r w:rsidRPr="00EF2C9A">
              <w:rPr>
                <w:rFonts w:ascii="Times New Roman" w:hAnsi="Times New Roman"/>
                <w:b/>
                <w:noProof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C99BBFC" w14:textId="25DDD56C" w:rsidR="00D26242" w:rsidRPr="00EF2C9A" w:rsidRDefault="007D6B4E" w:rsidP="00172D6A">
            <w:pPr>
              <w:spacing w:before="120" w:after="120"/>
              <w:jc w:val="both"/>
              <w:rPr>
                <w:rFonts w:ascii="Times New Roman" w:eastAsia="Times New Roman" w:hAnsi="Times New Roman"/>
                <w:bCs/>
                <w:noProof/>
                <w:sz w:val="22"/>
                <w:szCs w:val="22"/>
                <w:lang w:val="sr-Cyrl-RS"/>
              </w:rPr>
            </w:pPr>
            <w:r w:rsidRPr="00EF2C9A">
              <w:rPr>
                <w:rFonts w:ascii="Times New Roman" w:hAnsi="Times New Roman"/>
                <w:bCs/>
                <w:noProof/>
                <w:sz w:val="22"/>
                <w:szCs w:val="22"/>
                <w:lang w:val="sr-Cyrl-RS"/>
              </w:rPr>
              <w:t>П</w:t>
            </w:r>
            <w:r w:rsidR="009E4C63" w:rsidRPr="00EF2C9A">
              <w:rPr>
                <w:rFonts w:ascii="Times New Roman" w:hAnsi="Times New Roman"/>
                <w:bCs/>
                <w:noProof/>
                <w:sz w:val="22"/>
                <w:szCs w:val="22"/>
                <w:lang w:val="sr-Cyrl-RS"/>
              </w:rPr>
              <w:t>oтврда о плаћеном порезу нерезидентног правног и физичког лица ради</w:t>
            </w:r>
            <w:r w:rsidRPr="00EF2C9A">
              <w:rPr>
                <w:rFonts w:ascii="Times New Roman" w:hAnsi="Times New Roman"/>
                <w:bCs/>
                <w:noProof/>
                <w:sz w:val="22"/>
                <w:szCs w:val="22"/>
                <w:lang w:val="sr-Cyrl-RS"/>
              </w:rPr>
              <w:t xml:space="preserve"> </w:t>
            </w:r>
            <w:r w:rsidR="009E4C63" w:rsidRPr="00EF2C9A">
              <w:rPr>
                <w:rFonts w:ascii="Times New Roman" w:hAnsi="Times New Roman"/>
                <w:bCs/>
                <w:noProof/>
                <w:sz w:val="22"/>
                <w:szCs w:val="22"/>
                <w:lang w:val="sr-Cyrl-RS"/>
              </w:rPr>
              <w:t>трансфера средстава у иностранст</w:t>
            </w:r>
            <w:r w:rsidR="008D0E0C" w:rsidRPr="00EF2C9A">
              <w:rPr>
                <w:rFonts w:ascii="Times New Roman" w:hAnsi="Times New Roman"/>
                <w:bCs/>
                <w:noProof/>
                <w:sz w:val="22"/>
                <w:szCs w:val="22"/>
                <w:lang w:val="sr-Cyrl-RS"/>
              </w:rPr>
              <w:t>во</w:t>
            </w:r>
          </w:p>
        </w:tc>
      </w:tr>
      <w:tr w:rsidR="00D26242" w:rsidRPr="00EF2C9A" w14:paraId="3866932D" w14:textId="77777777" w:rsidTr="3BA4DB98">
        <w:trPr>
          <w:trHeight w:val="418"/>
          <w:jc w:val="center"/>
        </w:trPr>
        <w:tc>
          <w:tcPr>
            <w:tcW w:w="2689" w:type="dxa"/>
            <w:shd w:val="clear" w:color="auto" w:fill="D9E2F3" w:themeFill="accent1" w:themeFillTint="33"/>
            <w:vAlign w:val="center"/>
          </w:tcPr>
          <w:p w14:paraId="39899863" w14:textId="77777777" w:rsidR="00D26242" w:rsidRPr="00EF2C9A" w:rsidRDefault="00D26242" w:rsidP="00D26242">
            <w:pPr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/>
              </w:rPr>
            </w:pPr>
            <w:r w:rsidRPr="00EF2C9A"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6EA7DA17" w14:textId="03B53C1D" w:rsidR="00D26242" w:rsidRPr="00EF2C9A" w:rsidRDefault="00D26242" w:rsidP="00172D6A">
            <w:pPr>
              <w:spacing w:before="120" w:after="120"/>
              <w:jc w:val="both"/>
              <w:rPr>
                <w:rFonts w:ascii="Times New Roman" w:eastAsia="Times New Roman" w:hAnsi="Times New Roman"/>
                <w:bCs/>
                <w:noProof/>
                <w:sz w:val="22"/>
                <w:szCs w:val="22"/>
                <w:lang w:val="sr-Cyrl-RS"/>
              </w:rPr>
            </w:pPr>
            <w:r w:rsidRPr="00EF2C9A">
              <w:rPr>
                <w:rFonts w:ascii="Times New Roman" w:eastAsia="Times New Roman" w:hAnsi="Times New Roman"/>
                <w:bCs/>
                <w:noProof/>
                <w:sz w:val="22"/>
                <w:szCs w:val="22"/>
                <w:lang w:val="sr-Cyrl-RS"/>
              </w:rPr>
              <w:t>01.01.0050</w:t>
            </w:r>
          </w:p>
        </w:tc>
      </w:tr>
      <w:tr w:rsidR="00D26242" w:rsidRPr="00EF2C9A" w14:paraId="3B3F530A" w14:textId="77777777" w:rsidTr="3BA4DB98">
        <w:trPr>
          <w:jc w:val="center"/>
        </w:trPr>
        <w:tc>
          <w:tcPr>
            <w:tcW w:w="2689" w:type="dxa"/>
            <w:shd w:val="clear" w:color="auto" w:fill="D9E2F3" w:themeFill="accent1" w:themeFillTint="33"/>
            <w:vAlign w:val="center"/>
          </w:tcPr>
          <w:p w14:paraId="5228F1B3" w14:textId="77777777" w:rsidR="00D26242" w:rsidRPr="00EF2C9A" w:rsidRDefault="00D26242" w:rsidP="00D26242">
            <w:pPr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/>
              </w:rPr>
            </w:pPr>
            <w:r w:rsidRPr="00EF2C9A"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/>
              </w:rPr>
              <w:t>Регулаторно тело</w:t>
            </w:r>
          </w:p>
          <w:p w14:paraId="07CD3D64" w14:textId="77777777" w:rsidR="00D26242" w:rsidRPr="00EF2C9A" w:rsidRDefault="00D26242" w:rsidP="00D26242">
            <w:pPr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/>
              </w:rPr>
            </w:pPr>
            <w:r w:rsidRPr="00EF2C9A"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15E545BC" w14:textId="77777777" w:rsidR="00D26242" w:rsidRPr="00EF2C9A" w:rsidRDefault="009E4C63" w:rsidP="00172D6A">
            <w:pPr>
              <w:spacing w:before="120" w:after="120"/>
              <w:jc w:val="both"/>
              <w:rPr>
                <w:rFonts w:ascii="Times New Roman" w:eastAsia="Times New Roman" w:hAnsi="Times New Roman"/>
                <w:bCs/>
                <w:noProof/>
                <w:sz w:val="22"/>
                <w:szCs w:val="22"/>
                <w:lang w:val="sr-Cyrl-RS"/>
              </w:rPr>
            </w:pPr>
            <w:r w:rsidRPr="00EF2C9A">
              <w:rPr>
                <w:rFonts w:ascii="Times New Roman" w:eastAsia="Times New Roman" w:hAnsi="Times New Roman"/>
                <w:bCs/>
                <w:noProof/>
                <w:sz w:val="22"/>
                <w:szCs w:val="22"/>
                <w:lang w:val="sr-Cyrl-RS"/>
              </w:rPr>
              <w:t>Пореска управа</w:t>
            </w:r>
          </w:p>
          <w:p w14:paraId="67B8E53D" w14:textId="31989299" w:rsidR="009E4C63" w:rsidRPr="00EF2C9A" w:rsidRDefault="009E4C63" w:rsidP="00172D6A">
            <w:pPr>
              <w:spacing w:before="120" w:after="120"/>
              <w:jc w:val="both"/>
              <w:rPr>
                <w:rFonts w:ascii="Times New Roman" w:eastAsia="Times New Roman" w:hAnsi="Times New Roman"/>
                <w:bCs/>
                <w:noProof/>
                <w:sz w:val="22"/>
                <w:szCs w:val="22"/>
                <w:lang w:val="sr-Cyrl-RS"/>
              </w:rPr>
            </w:pPr>
            <w:r w:rsidRPr="00EF2C9A">
              <w:rPr>
                <w:rFonts w:ascii="Times New Roman" w:eastAsia="Times New Roman" w:hAnsi="Times New Roman"/>
                <w:bCs/>
                <w:noProof/>
                <w:sz w:val="22"/>
                <w:szCs w:val="22"/>
                <w:lang w:val="sr-Cyrl-RS"/>
              </w:rPr>
              <w:t>Министарство финансија</w:t>
            </w:r>
          </w:p>
        </w:tc>
      </w:tr>
      <w:tr w:rsidR="00D26242" w:rsidRPr="00EF2C9A" w14:paraId="4A83D821" w14:textId="77777777" w:rsidTr="3BA4DB98">
        <w:trPr>
          <w:jc w:val="center"/>
        </w:trPr>
        <w:tc>
          <w:tcPr>
            <w:tcW w:w="2689" w:type="dxa"/>
            <w:shd w:val="clear" w:color="auto" w:fill="D9E2F3" w:themeFill="accent1" w:themeFillTint="33"/>
            <w:vAlign w:val="center"/>
          </w:tcPr>
          <w:p w14:paraId="07618678" w14:textId="77777777" w:rsidR="00D26242" w:rsidRPr="00EF2C9A" w:rsidRDefault="00D26242" w:rsidP="00D26242">
            <w:pPr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/>
              </w:rPr>
            </w:pPr>
            <w:r w:rsidRPr="00EF2C9A"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43706948" w14:textId="2705721C" w:rsidR="00D26242" w:rsidRPr="00EF2C9A" w:rsidRDefault="0D2AAB31" w:rsidP="0D2AAB31">
            <w:pPr>
              <w:pStyle w:val="ListParagraph"/>
              <w:numPr>
                <w:ilvl w:val="0"/>
                <w:numId w:val="1"/>
              </w:numPr>
              <w:spacing w:before="120" w:after="120"/>
              <w:jc w:val="both"/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</w:pPr>
            <w:r w:rsidRPr="00EF2C9A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 xml:space="preserve">Закон о девизном пословању („Службени гласник РС”, бр. 62/06, 31/11, 93/12, 119/12, 139/14, </w:t>
            </w:r>
            <w:r w:rsidR="00C35586" w:rsidRPr="00EF2C9A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 xml:space="preserve">и </w:t>
            </w:r>
            <w:r w:rsidRPr="00EF2C9A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>30/18)</w:t>
            </w:r>
          </w:p>
        </w:tc>
      </w:tr>
      <w:tr w:rsidR="00D26242" w:rsidRPr="00EF2C9A" w14:paraId="782BA989" w14:textId="77777777" w:rsidTr="3BA4DB98">
        <w:trPr>
          <w:jc w:val="center"/>
        </w:trPr>
        <w:tc>
          <w:tcPr>
            <w:tcW w:w="2689" w:type="dxa"/>
            <w:shd w:val="clear" w:color="auto" w:fill="D9E2F3" w:themeFill="accent1" w:themeFillTint="33"/>
            <w:vAlign w:val="center"/>
          </w:tcPr>
          <w:p w14:paraId="3F07562F" w14:textId="77777777" w:rsidR="00D26242" w:rsidRPr="00EF2C9A" w:rsidRDefault="00D26242" w:rsidP="00D26242">
            <w:pPr>
              <w:rPr>
                <w:rFonts w:ascii="Times New Roman" w:hAnsi="Times New Roman"/>
                <w:b/>
                <w:bCs/>
                <w:noProof/>
                <w:color w:val="000000" w:themeColor="text1"/>
                <w:sz w:val="22"/>
                <w:szCs w:val="22"/>
                <w:lang w:val="sr-Cyrl-RS" w:eastAsia="en-GB"/>
              </w:rPr>
            </w:pPr>
            <w:r w:rsidRPr="00EF2C9A">
              <w:rPr>
                <w:rFonts w:ascii="Times New Roman" w:hAnsi="Times New Roman"/>
                <w:b/>
                <w:bCs/>
                <w:noProof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 /донети/укинути да би се спровеле препоруке</w:t>
            </w:r>
          </w:p>
        </w:tc>
        <w:tc>
          <w:tcPr>
            <w:tcW w:w="6371" w:type="dxa"/>
            <w:vAlign w:val="center"/>
          </w:tcPr>
          <w:p w14:paraId="17822E01" w14:textId="1C212627" w:rsidR="00D26242" w:rsidRPr="00EF2C9A" w:rsidRDefault="00172D6A" w:rsidP="00172D6A">
            <w:pPr>
              <w:pStyle w:val="ListParagraph"/>
              <w:numPr>
                <w:ilvl w:val="0"/>
                <w:numId w:val="9"/>
              </w:numPr>
              <w:spacing w:before="120" w:after="120"/>
              <w:jc w:val="both"/>
              <w:rPr>
                <w:rFonts w:ascii="Times New Roman" w:hAnsi="Times New Roman"/>
                <w:bCs/>
                <w:noProof/>
                <w:sz w:val="22"/>
                <w:szCs w:val="22"/>
                <w:lang w:val="sr-Cyrl-RS"/>
              </w:rPr>
            </w:pPr>
            <w:r w:rsidRPr="00EF2C9A">
              <w:rPr>
                <w:rFonts w:ascii="Times New Roman" w:hAnsi="Times New Roman"/>
                <w:bCs/>
                <w:noProof/>
                <w:sz w:val="22"/>
                <w:szCs w:val="22"/>
                <w:lang w:val="sr-Cyrl-RS"/>
              </w:rPr>
              <w:t>Доношење новог подзаконског прописа</w:t>
            </w:r>
          </w:p>
        </w:tc>
      </w:tr>
      <w:tr w:rsidR="00D26242" w:rsidRPr="00EF2C9A" w14:paraId="44DE5838" w14:textId="77777777" w:rsidTr="3BA4DB98">
        <w:trPr>
          <w:jc w:val="center"/>
        </w:trPr>
        <w:tc>
          <w:tcPr>
            <w:tcW w:w="2689" w:type="dxa"/>
            <w:shd w:val="clear" w:color="auto" w:fill="D9E2F3" w:themeFill="accent1" w:themeFillTint="33"/>
            <w:vAlign w:val="center"/>
          </w:tcPr>
          <w:p w14:paraId="3E13F06B" w14:textId="77777777" w:rsidR="00D26242" w:rsidRPr="00EF2C9A" w:rsidRDefault="00D26242" w:rsidP="00D26242">
            <w:pPr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/>
              </w:rPr>
            </w:pPr>
            <w:r w:rsidRPr="00EF2C9A"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DFB1842" w14:textId="2A496DCC" w:rsidR="00D26242" w:rsidRPr="00EF2C9A" w:rsidRDefault="003B02E3" w:rsidP="00172D6A">
            <w:pPr>
              <w:spacing w:before="120" w:after="120"/>
              <w:jc w:val="both"/>
              <w:rPr>
                <w:rFonts w:ascii="Times New Roman" w:eastAsia="Times New Roman" w:hAnsi="Times New Roman"/>
                <w:bCs/>
                <w:noProof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bCs/>
                <w:noProof/>
                <w:sz w:val="22"/>
                <w:szCs w:val="22"/>
                <w:lang w:val="sr-Cyrl-RS"/>
              </w:rPr>
              <w:t xml:space="preserve">Четврти </w:t>
            </w:r>
            <w:r w:rsidR="007D6B4E" w:rsidRPr="00EF2C9A">
              <w:rPr>
                <w:rFonts w:ascii="Times New Roman" w:eastAsia="Times New Roman" w:hAnsi="Times New Roman"/>
                <w:bCs/>
                <w:noProof/>
                <w:sz w:val="22"/>
                <w:szCs w:val="22"/>
                <w:lang w:val="sr-Cyrl-RS"/>
              </w:rPr>
              <w:t>квартал 2020. године</w:t>
            </w:r>
            <w:bookmarkStart w:id="0" w:name="_GoBack"/>
            <w:bookmarkEnd w:id="0"/>
          </w:p>
        </w:tc>
      </w:tr>
      <w:tr w:rsidR="00D26242" w:rsidRPr="00EF2C9A" w14:paraId="7AC3F828" w14:textId="77777777" w:rsidTr="3BA4DB98">
        <w:trPr>
          <w:trHeight w:val="409"/>
          <w:jc w:val="center"/>
        </w:trPr>
        <w:tc>
          <w:tcPr>
            <w:tcW w:w="9060" w:type="dxa"/>
            <w:gridSpan w:val="2"/>
            <w:shd w:val="clear" w:color="auto" w:fill="D9E2F3" w:themeFill="accent1" w:themeFillTint="33"/>
            <w:vAlign w:val="center"/>
          </w:tcPr>
          <w:p w14:paraId="20EB37AF" w14:textId="77777777" w:rsidR="00D26242" w:rsidRPr="00EF2C9A" w:rsidRDefault="00D26242" w:rsidP="00D26242">
            <w:pPr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/>
              </w:rPr>
            </w:pPr>
            <w:r w:rsidRPr="00EF2C9A"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D26242" w:rsidRPr="00EF2C9A" w14:paraId="5BCD46A6" w14:textId="77777777" w:rsidTr="3BA4DB98">
        <w:trPr>
          <w:jc w:val="center"/>
        </w:trPr>
        <w:tc>
          <w:tcPr>
            <w:tcW w:w="9060" w:type="dxa"/>
            <w:gridSpan w:val="2"/>
          </w:tcPr>
          <w:p w14:paraId="296E589B" w14:textId="77777777" w:rsidR="009E4C63" w:rsidRPr="00EF2C9A" w:rsidRDefault="009E4C63" w:rsidP="00246C3D">
            <w:pPr>
              <w:jc w:val="both"/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</w:pPr>
            <w:r w:rsidRPr="00EF2C9A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>У пракси се као проблем за привредне субјекте јавља то што орган не прихвата као валидан доказ потврду о електронској уплати таксе или извештај о промету по рачуну правног лица без печата банке која је извршила платни промет. На тај начин се странкама намеће додатна обавеза која изискује додатно време на прибављање овог печата.</w:t>
            </w:r>
          </w:p>
          <w:p w14:paraId="00D93E5C" w14:textId="77777777" w:rsidR="00D26242" w:rsidRPr="00EF2C9A" w:rsidRDefault="006754B5" w:rsidP="00246C3D">
            <w:pPr>
              <w:spacing w:before="120" w:after="120"/>
              <w:jc w:val="both"/>
              <w:rPr>
                <w:rFonts w:ascii="Times New Roman" w:eastAsiaTheme="minorHAnsi" w:hAnsi="Times New Roman"/>
                <w:noProof/>
                <w:sz w:val="22"/>
                <w:szCs w:val="22"/>
                <w:lang w:val="sr-Cyrl-RS"/>
              </w:rPr>
            </w:pPr>
            <w:r w:rsidRPr="00EF2C9A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>Поступак подразумева подношење захтева лично на писарници или поштом. Још увек није успостављена пуна електронска управа, нити поједини сегменти електронске комуникације.</w:t>
            </w:r>
          </w:p>
          <w:p w14:paraId="2E295E54" w14:textId="1C9F4E79" w:rsidR="0065041F" w:rsidRPr="00EF2C9A" w:rsidRDefault="00FD70E6" w:rsidP="00246C3D">
            <w:pPr>
              <w:jc w:val="both"/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</w:pPr>
            <w:r w:rsidRPr="00EF2C9A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>Поступак има правни основ у Закону о девизном пословању, али истим законом није детаљно прописана надлежност Пореске управе да издаје предмет</w:t>
            </w:r>
            <w:r w:rsidR="00B3588C" w:rsidRPr="00EF2C9A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>н</w:t>
            </w:r>
            <w:r w:rsidRPr="00EF2C9A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 xml:space="preserve">у потврду, нити су прописане све фазе и елементи поступка, а посебно је велики недостатак чињеница да није прописана потребна документација у поступку  због чега је поступак нетраспарентан што доводи до непотребног трошења времена </w:t>
            </w:r>
            <w:r w:rsidR="00B3588C" w:rsidRPr="00EF2C9A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>подносилац захтева</w:t>
            </w:r>
            <w:r w:rsidRPr="00EF2C9A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 xml:space="preserve"> у упознавању са поступком.</w:t>
            </w:r>
          </w:p>
          <w:p w14:paraId="4B141097" w14:textId="122764E8" w:rsidR="0065041F" w:rsidRPr="00EF2C9A" w:rsidRDefault="00733253" w:rsidP="00246C3D">
            <w:pPr>
              <w:jc w:val="both"/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</w:pPr>
            <w:r w:rsidRPr="00EF2C9A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>Такође је потребно постојећи образац прописати наведедним новим подзаконским актом, имајући у виду да је образа</w:t>
            </w:r>
            <w:r w:rsidR="00C35586" w:rsidRPr="00EF2C9A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>ц</w:t>
            </w:r>
            <w:r w:rsidRPr="00EF2C9A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 xml:space="preserve"> припремљен од стране органа, што поступак чини нетранспарентним.</w:t>
            </w:r>
          </w:p>
        </w:tc>
      </w:tr>
      <w:tr w:rsidR="00D26242" w:rsidRPr="00EF2C9A" w14:paraId="6C1D4689" w14:textId="77777777" w:rsidTr="3BA4DB98">
        <w:trPr>
          <w:trHeight w:val="454"/>
          <w:jc w:val="center"/>
        </w:trPr>
        <w:tc>
          <w:tcPr>
            <w:tcW w:w="9060" w:type="dxa"/>
            <w:gridSpan w:val="2"/>
            <w:tcBorders>
              <w:bottom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14:paraId="6D1C2751" w14:textId="77777777" w:rsidR="00D26242" w:rsidRPr="00EF2C9A" w:rsidRDefault="00D26242" w:rsidP="00D26242">
            <w:pPr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/>
              </w:rPr>
            </w:pPr>
            <w:r w:rsidRPr="00EF2C9A"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D26242" w:rsidRPr="00EF2C9A" w14:paraId="25515A0A" w14:textId="77777777" w:rsidTr="3BA4DB98">
        <w:trPr>
          <w:trHeight w:val="454"/>
          <w:jc w:val="center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3A27D634" w14:textId="5173880B" w:rsidR="00172D6A" w:rsidRPr="00EF2C9A" w:rsidRDefault="00172D6A" w:rsidP="00D26242">
            <w:pPr>
              <w:spacing w:before="120" w:after="120"/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/>
              </w:rPr>
            </w:pPr>
          </w:p>
        </w:tc>
      </w:tr>
      <w:tr w:rsidR="00D26242" w:rsidRPr="00EF2C9A" w14:paraId="486ED53F" w14:textId="77777777" w:rsidTr="3BA4DB98">
        <w:trPr>
          <w:trHeight w:val="454"/>
          <w:jc w:val="center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8834" w:type="dxa"/>
              <w:tblLook w:val="04A0" w:firstRow="1" w:lastRow="0" w:firstColumn="1" w:lastColumn="0" w:noHBand="0" w:noVBand="1"/>
            </w:tblPr>
            <w:tblGrid>
              <w:gridCol w:w="3358"/>
              <w:gridCol w:w="1909"/>
              <w:gridCol w:w="1991"/>
              <w:gridCol w:w="1576"/>
            </w:tblGrid>
            <w:tr w:rsidR="00D26242" w:rsidRPr="00EF2C9A" w14:paraId="127D8F91" w14:textId="77777777" w:rsidTr="008A5AAC">
              <w:trPr>
                <w:trHeight w:val="749"/>
              </w:trPr>
              <w:tc>
                <w:tcPr>
                  <w:tcW w:w="335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3CF8009C" w14:textId="77777777" w:rsidR="00D26242" w:rsidRPr="00EF2C9A" w:rsidRDefault="00D26242" w:rsidP="00D26242">
                  <w:pPr>
                    <w:jc w:val="center"/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</w:pPr>
                  <w:r w:rsidRPr="00EF2C9A"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113C2562" w14:textId="77777777" w:rsidR="00D26242" w:rsidRPr="00EF2C9A" w:rsidRDefault="00D26242" w:rsidP="00D26242">
                  <w:pPr>
                    <w:jc w:val="center"/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</w:pPr>
                  <w:r w:rsidRPr="00EF2C9A"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7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B72E9BB" w14:textId="77777777" w:rsidR="00D26242" w:rsidRPr="00EF2C9A" w:rsidRDefault="00D26242" w:rsidP="00D26242">
                  <w:pPr>
                    <w:jc w:val="center"/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</w:pPr>
                  <w:r w:rsidRPr="00EF2C9A"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D26242" w:rsidRPr="00EF2C9A" w14:paraId="55743499" w14:textId="77777777" w:rsidTr="008A5AAC">
              <w:trPr>
                <w:trHeight w:val="260"/>
              </w:trPr>
              <w:tc>
                <w:tcPr>
                  <w:tcW w:w="3358" w:type="dxa"/>
                  <w:vMerge/>
                </w:tcPr>
                <w:p w14:paraId="75F95EFA" w14:textId="77777777" w:rsidR="00D26242" w:rsidRPr="00EF2C9A" w:rsidRDefault="00D26242" w:rsidP="00D26242">
                  <w:pPr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09" w:type="dxa"/>
                  <w:shd w:val="clear" w:color="auto" w:fill="F2F2F2" w:themeFill="background1" w:themeFillShade="F2"/>
                </w:tcPr>
                <w:p w14:paraId="7ABD8A96" w14:textId="77777777" w:rsidR="00D26242" w:rsidRPr="00EF2C9A" w:rsidRDefault="00D26242" w:rsidP="00D26242">
                  <w:pPr>
                    <w:jc w:val="center"/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</w:pPr>
                  <w:r w:rsidRPr="00EF2C9A"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91" w:type="dxa"/>
                  <w:shd w:val="clear" w:color="auto" w:fill="F2F2F2" w:themeFill="background1" w:themeFillShade="F2"/>
                </w:tcPr>
                <w:p w14:paraId="547AA0BD" w14:textId="77777777" w:rsidR="00D26242" w:rsidRPr="00EF2C9A" w:rsidRDefault="00D26242" w:rsidP="00D26242">
                  <w:pPr>
                    <w:jc w:val="center"/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</w:pPr>
                  <w:r w:rsidRPr="00EF2C9A"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576" w:type="dxa"/>
                  <w:vMerge/>
                </w:tcPr>
                <w:p w14:paraId="7F75636C" w14:textId="77777777" w:rsidR="00D26242" w:rsidRPr="00EF2C9A" w:rsidRDefault="00D26242" w:rsidP="00D26242">
                  <w:pPr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D26242" w:rsidRPr="00EF2C9A" w14:paraId="54B3594A" w14:textId="77777777" w:rsidTr="008A5AAC">
              <w:trPr>
                <w:trHeight w:val="244"/>
              </w:trPr>
              <w:tc>
                <w:tcPr>
                  <w:tcW w:w="3358" w:type="dxa"/>
                  <w:vAlign w:val="center"/>
                </w:tcPr>
                <w:p w14:paraId="6A3BA76C" w14:textId="39A9BD71" w:rsidR="00D26242" w:rsidRPr="00EF2C9A" w:rsidRDefault="009E4C63" w:rsidP="00D26242">
                  <w:pPr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</w:pPr>
                  <w:r w:rsidRPr="00EF2C9A"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  <w:t>Документација</w:t>
                  </w:r>
                </w:p>
              </w:tc>
              <w:tc>
                <w:tcPr>
                  <w:tcW w:w="5476" w:type="dxa"/>
                  <w:gridSpan w:val="3"/>
                </w:tcPr>
                <w:p w14:paraId="0D92D2F2" w14:textId="77777777" w:rsidR="00D26242" w:rsidRPr="00EF2C9A" w:rsidRDefault="00D26242" w:rsidP="00D26242">
                  <w:pPr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9E4C63" w:rsidRPr="00EF2C9A" w14:paraId="78BA4DBC" w14:textId="77777777" w:rsidTr="008A5AAC">
              <w:trPr>
                <w:trHeight w:val="244"/>
              </w:trPr>
              <w:tc>
                <w:tcPr>
                  <w:tcW w:w="3358" w:type="dxa"/>
                  <w:vAlign w:val="center"/>
                </w:tcPr>
                <w:p w14:paraId="7F7561BE" w14:textId="6899B950" w:rsidR="009E4C63" w:rsidRPr="00EF2C9A" w:rsidRDefault="009E4C63" w:rsidP="009E4C63">
                  <w:pPr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</w:pPr>
                  <w:r w:rsidRPr="00EF2C9A">
                    <w:rPr>
                      <w:rFonts w:ascii="Times New Roman" w:eastAsia="Times New Roman" w:hAnsi="Times New Roman"/>
                      <w:i/>
                      <w:noProof/>
                      <w:sz w:val="22"/>
                      <w:szCs w:val="22"/>
                      <w:lang w:val="sr-Cyrl-RS"/>
                    </w:rPr>
                    <w:t xml:space="preserve">Прихватање доказа о електронској уплати таксе без печата банке </w:t>
                  </w:r>
                </w:p>
              </w:tc>
              <w:tc>
                <w:tcPr>
                  <w:tcW w:w="1909" w:type="dxa"/>
                </w:tcPr>
                <w:p w14:paraId="5533AB83" w14:textId="77777777" w:rsidR="009E4C63" w:rsidRPr="00EF2C9A" w:rsidRDefault="009E4C63" w:rsidP="009E4C63">
                  <w:pPr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91" w:type="dxa"/>
                </w:tcPr>
                <w:p w14:paraId="3A47933D" w14:textId="4DE36DAB" w:rsidR="009E4C63" w:rsidRPr="00EF2C9A" w:rsidRDefault="009E4C63" w:rsidP="009E4C63">
                  <w:pPr>
                    <w:jc w:val="center"/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</w:pPr>
                  <w:r w:rsidRPr="00EF2C9A"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576" w:type="dxa"/>
                </w:tcPr>
                <w:p w14:paraId="66E84C0C" w14:textId="77777777" w:rsidR="009E4C63" w:rsidRPr="00EF2C9A" w:rsidRDefault="009E4C63" w:rsidP="009E4C63">
                  <w:pPr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6754B5" w:rsidRPr="00EF2C9A" w14:paraId="6996F1CF" w14:textId="77777777" w:rsidTr="008A5AAC">
              <w:trPr>
                <w:trHeight w:val="489"/>
              </w:trPr>
              <w:tc>
                <w:tcPr>
                  <w:tcW w:w="3358" w:type="dxa"/>
                  <w:vAlign w:val="center"/>
                </w:tcPr>
                <w:p w14:paraId="169FF116" w14:textId="2F247420" w:rsidR="006754B5" w:rsidRPr="00EF2C9A" w:rsidRDefault="0D2AAB31" w:rsidP="0D2AAB31">
                  <w:pPr>
                    <w:rPr>
                      <w:rFonts w:ascii="Times New Roman" w:eastAsia="Times New Roman" w:hAnsi="Times New Roman"/>
                      <w:noProof/>
                      <w:sz w:val="22"/>
                      <w:szCs w:val="22"/>
                      <w:lang w:val="sr-Cyrl-RS"/>
                    </w:rPr>
                  </w:pPr>
                  <w:r w:rsidRPr="00EF2C9A">
                    <w:rPr>
                      <w:rFonts w:ascii="Times New Roman" w:eastAsia="Times New Roman" w:hAnsi="Times New Roman"/>
                      <w:b/>
                      <w:bCs/>
                      <w:noProof/>
                      <w:sz w:val="22"/>
                      <w:szCs w:val="22"/>
                      <w:lang w:val="sr-Cyrl-RS"/>
                    </w:rPr>
                    <w:lastRenderedPageBreak/>
                    <w:t>Увођење е-управе</w:t>
                  </w:r>
                </w:p>
                <w:p w14:paraId="1E451C49" w14:textId="4F6A36E6" w:rsidR="006754B5" w:rsidRPr="00EF2C9A" w:rsidRDefault="006754B5" w:rsidP="0D2AAB31">
                  <w:pPr>
                    <w:rPr>
                      <w:rFonts w:ascii="Times New Roman" w:eastAsia="Times New Roman" w:hAnsi="Times New Roman"/>
                      <w:noProof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09" w:type="dxa"/>
                </w:tcPr>
                <w:p w14:paraId="5C5AE114" w14:textId="77777777" w:rsidR="006754B5" w:rsidRPr="00EF2C9A" w:rsidRDefault="006754B5" w:rsidP="006754B5">
                  <w:pPr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91" w:type="dxa"/>
                </w:tcPr>
                <w:p w14:paraId="25799DD3" w14:textId="2A907024" w:rsidR="006754B5" w:rsidRPr="00EF2C9A" w:rsidRDefault="006754B5" w:rsidP="006754B5">
                  <w:pPr>
                    <w:jc w:val="center"/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</w:pPr>
                  <w:r w:rsidRPr="00EF2C9A"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576" w:type="dxa"/>
                </w:tcPr>
                <w:p w14:paraId="45A86E29" w14:textId="77777777" w:rsidR="006754B5" w:rsidRPr="00EF2C9A" w:rsidRDefault="006754B5" w:rsidP="006754B5">
                  <w:pPr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D26242" w:rsidRPr="00EF2C9A" w14:paraId="5BA6AB5D" w14:textId="77777777" w:rsidTr="008A5AAC">
              <w:trPr>
                <w:trHeight w:val="489"/>
              </w:trPr>
              <w:tc>
                <w:tcPr>
                  <w:tcW w:w="3358" w:type="dxa"/>
                  <w:vAlign w:val="center"/>
                </w:tcPr>
                <w:p w14:paraId="5EC78703" w14:textId="39A5FEBF" w:rsidR="00D26242" w:rsidRPr="00EF2C9A" w:rsidRDefault="00C07C51" w:rsidP="00D26242">
                  <w:pPr>
                    <w:rPr>
                      <w:rFonts w:ascii="Times New Roman" w:eastAsia="Times New Roman" w:hAnsi="Times New Roman"/>
                      <w:i/>
                      <w:noProof/>
                      <w:sz w:val="22"/>
                      <w:szCs w:val="22"/>
                      <w:lang w:val="sr-Cyrl-RS"/>
                    </w:rPr>
                  </w:pPr>
                  <w:r w:rsidRPr="00EF2C9A"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  <w:t>Пр</w:t>
                  </w:r>
                  <w:r w:rsidR="00172D6A" w:rsidRPr="00EF2C9A"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  <w:t>о</w:t>
                  </w:r>
                  <w:r w:rsidRPr="00EF2C9A"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  <w:t>писивање поступка</w:t>
                  </w:r>
                </w:p>
              </w:tc>
              <w:tc>
                <w:tcPr>
                  <w:tcW w:w="5476" w:type="dxa"/>
                  <w:gridSpan w:val="3"/>
                </w:tcPr>
                <w:p w14:paraId="27935EC0" w14:textId="77777777" w:rsidR="00D26242" w:rsidRPr="00EF2C9A" w:rsidRDefault="00D26242" w:rsidP="00D26242">
                  <w:pPr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D26242" w:rsidRPr="00EF2C9A" w14:paraId="57AE4C8B" w14:textId="77777777" w:rsidTr="008A5AAC">
              <w:trPr>
                <w:trHeight w:val="489"/>
              </w:trPr>
              <w:tc>
                <w:tcPr>
                  <w:tcW w:w="3358" w:type="dxa"/>
                  <w:vAlign w:val="center"/>
                </w:tcPr>
                <w:p w14:paraId="2408F0CB" w14:textId="2AAA6F1F" w:rsidR="00D26242" w:rsidRPr="00EF2C9A" w:rsidRDefault="00172D6A" w:rsidP="00D26242">
                  <w:pPr>
                    <w:rPr>
                      <w:rFonts w:ascii="Times New Roman" w:eastAsia="Times New Roman" w:hAnsi="Times New Roman"/>
                      <w:i/>
                      <w:iCs/>
                      <w:noProof/>
                      <w:sz w:val="22"/>
                      <w:szCs w:val="22"/>
                      <w:lang w:val="sr-Cyrl-RS"/>
                    </w:rPr>
                  </w:pPr>
                  <w:r w:rsidRPr="00EF2C9A">
                    <w:rPr>
                      <w:rFonts w:ascii="Times New Roman" w:hAnsi="Times New Roman"/>
                      <w:i/>
                      <w:iCs/>
                      <w:noProof/>
                      <w:sz w:val="22"/>
                      <w:szCs w:val="22"/>
                      <w:lang w:val="sr-Cyrl-RS"/>
                    </w:rPr>
                    <w:t xml:space="preserve">Прописивање </w:t>
                  </w:r>
                  <w:r w:rsidR="00C07C51" w:rsidRPr="00EF2C9A">
                    <w:rPr>
                      <w:rFonts w:ascii="Times New Roman" w:hAnsi="Times New Roman"/>
                      <w:i/>
                      <w:iCs/>
                      <w:noProof/>
                      <w:sz w:val="22"/>
                      <w:szCs w:val="22"/>
                      <w:lang w:val="sr-Cyrl-RS"/>
                    </w:rPr>
                    <w:t>поступка</w:t>
                  </w:r>
                  <w:r w:rsidR="00733253" w:rsidRPr="00EF2C9A">
                    <w:rPr>
                      <w:rFonts w:ascii="Times New Roman" w:hAnsi="Times New Roman"/>
                      <w:i/>
                      <w:iCs/>
                      <w:noProof/>
                      <w:sz w:val="22"/>
                      <w:szCs w:val="22"/>
                      <w:lang w:val="sr-Cyrl-RS"/>
                    </w:rPr>
                    <w:t>, обрасца захтева</w:t>
                  </w:r>
                  <w:r w:rsidR="00C07C51" w:rsidRPr="00EF2C9A">
                    <w:rPr>
                      <w:rFonts w:ascii="Times New Roman" w:hAnsi="Times New Roman"/>
                      <w:i/>
                      <w:iCs/>
                      <w:noProof/>
                      <w:sz w:val="22"/>
                      <w:szCs w:val="22"/>
                      <w:lang w:val="sr-Cyrl-RS"/>
                    </w:rPr>
                    <w:t xml:space="preserve"> и</w:t>
                  </w:r>
                  <w:r w:rsidRPr="00EF2C9A">
                    <w:rPr>
                      <w:rFonts w:ascii="Times New Roman" w:hAnsi="Times New Roman"/>
                      <w:i/>
                      <w:iCs/>
                      <w:noProof/>
                      <w:sz w:val="22"/>
                      <w:szCs w:val="22"/>
                      <w:lang w:val="sr-Cyrl-RS"/>
                    </w:rPr>
                    <w:t xml:space="preserve"> потребне </w:t>
                  </w:r>
                  <w:r w:rsidR="00C07C51" w:rsidRPr="00EF2C9A">
                    <w:rPr>
                      <w:rFonts w:ascii="Times New Roman" w:hAnsi="Times New Roman"/>
                      <w:i/>
                      <w:iCs/>
                      <w:noProof/>
                      <w:sz w:val="22"/>
                      <w:szCs w:val="22"/>
                      <w:lang w:val="sr-Cyrl-RS"/>
                    </w:rPr>
                    <w:t xml:space="preserve"> документације </w:t>
                  </w:r>
                </w:p>
              </w:tc>
              <w:tc>
                <w:tcPr>
                  <w:tcW w:w="1909" w:type="dxa"/>
                </w:tcPr>
                <w:p w14:paraId="519F7CE8" w14:textId="77777777" w:rsidR="00EE4987" w:rsidRPr="00EF2C9A" w:rsidRDefault="00EE4987" w:rsidP="00EE4987">
                  <w:pPr>
                    <w:jc w:val="center"/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</w:pPr>
                </w:p>
                <w:p w14:paraId="060A65B4" w14:textId="6B059E86" w:rsidR="00D26242" w:rsidRPr="00EF2C9A" w:rsidRDefault="00EE4987" w:rsidP="00EE4987">
                  <w:pPr>
                    <w:jc w:val="center"/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</w:pPr>
                  <w:r w:rsidRPr="00EF2C9A"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991" w:type="dxa"/>
                </w:tcPr>
                <w:p w14:paraId="57EC6894" w14:textId="77777777" w:rsidR="00D26242" w:rsidRPr="00EF2C9A" w:rsidRDefault="00D26242" w:rsidP="00D26242">
                  <w:pPr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576" w:type="dxa"/>
                </w:tcPr>
                <w:p w14:paraId="79CD5C68" w14:textId="77777777" w:rsidR="00D26242" w:rsidRPr="00EF2C9A" w:rsidRDefault="00D26242" w:rsidP="00D26242">
                  <w:pPr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</w:pPr>
                </w:p>
                <w:p w14:paraId="2374ECD4" w14:textId="311E0640" w:rsidR="00172D6A" w:rsidRPr="00EF2C9A" w:rsidRDefault="00172D6A" w:rsidP="00D26242">
                  <w:pPr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</w:pPr>
                  <w:r w:rsidRPr="00EF2C9A"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  <w:t xml:space="preserve">         1.</w:t>
                  </w:r>
                </w:p>
              </w:tc>
            </w:tr>
          </w:tbl>
          <w:p w14:paraId="303A6A60" w14:textId="77777777" w:rsidR="00D26242" w:rsidRPr="00EF2C9A" w:rsidRDefault="00D26242" w:rsidP="00D26242">
            <w:pPr>
              <w:spacing w:before="120" w:after="120"/>
              <w:ind w:left="360"/>
              <w:jc w:val="center"/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/>
              </w:rPr>
            </w:pPr>
          </w:p>
          <w:p w14:paraId="13EEBA54" w14:textId="606C42F4" w:rsidR="00D26242" w:rsidRPr="00EF2C9A" w:rsidRDefault="00D26242" w:rsidP="00D26242">
            <w:pPr>
              <w:spacing w:before="120" w:after="120"/>
              <w:jc w:val="both"/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/>
              </w:rPr>
            </w:pPr>
          </w:p>
        </w:tc>
      </w:tr>
      <w:tr w:rsidR="00D26242" w:rsidRPr="00EF2C9A" w14:paraId="610A9324" w14:textId="77777777" w:rsidTr="3BA4DB98">
        <w:trPr>
          <w:trHeight w:val="454"/>
          <w:jc w:val="center"/>
        </w:trPr>
        <w:tc>
          <w:tcPr>
            <w:tcW w:w="9060" w:type="dxa"/>
            <w:gridSpan w:val="2"/>
            <w:shd w:val="clear" w:color="auto" w:fill="D9E2F3" w:themeFill="accent1" w:themeFillTint="33"/>
            <w:vAlign w:val="center"/>
          </w:tcPr>
          <w:p w14:paraId="5EF7BC95" w14:textId="77777777" w:rsidR="00D26242" w:rsidRPr="00EF2C9A" w:rsidRDefault="00D26242" w:rsidP="00D26242">
            <w:pPr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/>
              </w:rPr>
            </w:pPr>
            <w:r w:rsidRPr="00EF2C9A"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D26242" w:rsidRPr="00EF2C9A" w14:paraId="3EC1B67D" w14:textId="77777777" w:rsidTr="3BA4DB98">
        <w:trPr>
          <w:trHeight w:val="454"/>
          <w:jc w:val="center"/>
        </w:trPr>
        <w:tc>
          <w:tcPr>
            <w:tcW w:w="9060" w:type="dxa"/>
            <w:gridSpan w:val="2"/>
            <w:shd w:val="clear" w:color="auto" w:fill="auto"/>
          </w:tcPr>
          <w:p w14:paraId="6DBBC54F" w14:textId="65C1C5DF" w:rsidR="00D26242" w:rsidRPr="00EF2C9A" w:rsidRDefault="00C07C51" w:rsidP="00D26242">
            <w:pPr>
              <w:jc w:val="both"/>
              <w:rPr>
                <w:rFonts w:ascii="Times New Roman" w:hAnsi="Times New Roman"/>
                <w:b/>
                <w:iCs/>
                <w:noProof/>
                <w:color w:val="000000" w:themeColor="text1"/>
                <w:sz w:val="22"/>
                <w:szCs w:val="22"/>
                <w:u w:val="single"/>
                <w:lang w:val="sr-Cyrl-RS"/>
              </w:rPr>
            </w:pPr>
            <w:r w:rsidRPr="00EF2C9A">
              <w:rPr>
                <w:rFonts w:ascii="Times New Roman" w:hAnsi="Times New Roman"/>
                <w:b/>
                <w:iCs/>
                <w:noProof/>
                <w:color w:val="000000" w:themeColor="text1"/>
                <w:sz w:val="22"/>
                <w:szCs w:val="22"/>
                <w:u w:val="single"/>
                <w:lang w:val="sr-Cyrl-RS"/>
              </w:rPr>
              <w:t xml:space="preserve">3.1. </w:t>
            </w:r>
            <w:r w:rsidR="00D26242" w:rsidRPr="00EF2C9A">
              <w:rPr>
                <w:rFonts w:ascii="Times New Roman" w:hAnsi="Times New Roman"/>
                <w:b/>
                <w:iCs/>
                <w:noProof/>
                <w:color w:val="000000" w:themeColor="text1"/>
                <w:sz w:val="22"/>
                <w:szCs w:val="22"/>
                <w:u w:val="single"/>
                <w:lang w:val="sr-Cyrl-RS"/>
              </w:rPr>
              <w:t>Прихватање доказа о електронској уплати таксе, без печата банке</w:t>
            </w:r>
            <w:r w:rsidR="00D26242" w:rsidRPr="00EF2C9A" w:rsidDel="008A1305">
              <w:rPr>
                <w:rFonts w:ascii="Times New Roman" w:hAnsi="Times New Roman"/>
                <w:b/>
                <w:iCs/>
                <w:noProof/>
                <w:color w:val="000000" w:themeColor="text1"/>
                <w:sz w:val="22"/>
                <w:szCs w:val="22"/>
                <w:u w:val="single"/>
                <w:lang w:val="sr-Cyrl-RS"/>
              </w:rPr>
              <w:t xml:space="preserve"> </w:t>
            </w:r>
          </w:p>
          <w:p w14:paraId="4313458E" w14:textId="77777777" w:rsidR="006754B5" w:rsidRPr="00EF2C9A" w:rsidRDefault="006754B5" w:rsidP="00D26242">
            <w:pPr>
              <w:jc w:val="both"/>
              <w:rPr>
                <w:rFonts w:ascii="Times New Roman" w:hAnsi="Times New Roman"/>
                <w:b/>
                <w:noProof/>
                <w:sz w:val="22"/>
                <w:szCs w:val="22"/>
                <w:u w:val="single"/>
                <w:lang w:val="sr-Cyrl-RS"/>
              </w:rPr>
            </w:pPr>
          </w:p>
          <w:p w14:paraId="663CA1A5" w14:textId="3B06BCB1" w:rsidR="00D26242" w:rsidRPr="00EF2C9A" w:rsidRDefault="00D26242" w:rsidP="006754B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/>
                <w:b/>
                <w:bCs/>
                <w:noProof/>
                <w:sz w:val="22"/>
                <w:szCs w:val="22"/>
                <w:lang w:val="sr-Cyrl-RS" w:eastAsia="en-GB"/>
              </w:rPr>
            </w:pPr>
            <w:r w:rsidRPr="00EF2C9A">
              <w:rPr>
                <w:rFonts w:ascii="Times New Roman" w:eastAsia="Times New Roman" w:hAnsi="Times New Roman"/>
                <w:b/>
                <w:bCs/>
                <w:noProof/>
                <w:sz w:val="22"/>
                <w:szCs w:val="22"/>
                <w:lang w:val="sr-Cyrl-RS" w:eastAsia="en-GB"/>
              </w:rPr>
              <w:t xml:space="preserve">Документ </w:t>
            </w:r>
            <w:r w:rsidR="006754B5" w:rsidRPr="00EF2C9A">
              <w:rPr>
                <w:rFonts w:ascii="Times New Roman" w:eastAsia="Times New Roman" w:hAnsi="Times New Roman"/>
                <w:b/>
                <w:bCs/>
                <w:noProof/>
                <w:sz w:val="22"/>
                <w:szCs w:val="22"/>
                <w:lang w:val="sr-Cyrl-RS" w:eastAsia="en-GB"/>
              </w:rPr>
              <w:t>2</w:t>
            </w:r>
            <w:r w:rsidRPr="00EF2C9A">
              <w:rPr>
                <w:rFonts w:ascii="Times New Roman" w:eastAsia="Times New Roman" w:hAnsi="Times New Roman"/>
                <w:b/>
                <w:bCs/>
                <w:noProof/>
                <w:sz w:val="22"/>
                <w:szCs w:val="22"/>
                <w:lang w:val="sr-Cyrl-RS" w:eastAsia="en-GB"/>
              </w:rPr>
              <w:t xml:space="preserve">: </w:t>
            </w:r>
            <w:r w:rsidR="006754B5" w:rsidRPr="00EF2C9A">
              <w:rPr>
                <w:rFonts w:ascii="Times New Roman" w:eastAsia="Times New Roman" w:hAnsi="Times New Roman"/>
                <w:b/>
                <w:bCs/>
                <w:noProof/>
                <w:sz w:val="22"/>
                <w:szCs w:val="22"/>
                <w:lang w:val="sr-Cyrl-RS" w:eastAsia="en-GB"/>
              </w:rPr>
              <w:t xml:space="preserve"> Доказ о извршеној  уплати републичке административне таксе (уплатница)</w:t>
            </w:r>
          </w:p>
          <w:p w14:paraId="365DA971" w14:textId="77777777" w:rsidR="006754B5" w:rsidRPr="00EF2C9A" w:rsidRDefault="006754B5" w:rsidP="006754B5">
            <w:pPr>
              <w:ind w:left="567"/>
              <w:jc w:val="both"/>
              <w:rPr>
                <w:rFonts w:ascii="Times New Roman" w:eastAsia="Times New Roman" w:hAnsi="Times New Roman"/>
                <w:b/>
                <w:bCs/>
                <w:noProof/>
                <w:sz w:val="22"/>
                <w:szCs w:val="22"/>
                <w:lang w:val="sr-Cyrl-RS" w:eastAsia="en-GB"/>
              </w:rPr>
            </w:pPr>
          </w:p>
          <w:p w14:paraId="3F123605" w14:textId="77777777" w:rsidR="00D26242" w:rsidRPr="00EF2C9A" w:rsidRDefault="00D26242" w:rsidP="00D26242">
            <w:pPr>
              <w:jc w:val="both"/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</w:pPr>
            <w:r w:rsidRPr="00EF2C9A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 xml:space="preserve">Предлаже се промена форме документа из оригинала у копију односно омогућавање подношења извода са пословног рачуна странке, без печата банке, у складу са мишљењем Министарства финансија бр. 434-01-7/07-04 од 25.05.2009. године, у коме се наводи да је извод са пословног рачуна странке, без печата банке, валидан доказ о уплати таксе. </w:t>
            </w:r>
          </w:p>
          <w:p w14:paraId="38AF3A0E" w14:textId="77777777" w:rsidR="00D26242" w:rsidRPr="00EF2C9A" w:rsidRDefault="00D26242" w:rsidP="00D26242">
            <w:pPr>
              <w:jc w:val="both"/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</w:pPr>
          </w:p>
          <w:p w14:paraId="40A2CB7D" w14:textId="103F57E3" w:rsidR="00D26242" w:rsidRPr="00EF2C9A" w:rsidRDefault="00D26242" w:rsidP="008A5AAC">
            <w:pPr>
              <w:jc w:val="both"/>
              <w:rPr>
                <w:rFonts w:ascii="Times New Roman" w:hAnsi="Times New Roman"/>
                <w:b/>
                <w:bCs/>
                <w:noProof/>
                <w:sz w:val="22"/>
                <w:szCs w:val="22"/>
                <w:lang w:val="sr-Cyrl-RS"/>
              </w:rPr>
            </w:pPr>
            <w:r w:rsidRPr="00EF2C9A">
              <w:rPr>
                <w:rFonts w:ascii="Times New Roman" w:hAnsi="Times New Roman"/>
                <w:b/>
                <w:bCs/>
                <w:noProof/>
                <w:sz w:val="22"/>
                <w:szCs w:val="22"/>
                <w:lang w:val="sr-Cyrl-RS"/>
              </w:rPr>
              <w:t xml:space="preserve">За примену </w:t>
            </w:r>
            <w:r w:rsidRPr="00EF2C9A">
              <w:rPr>
                <w:rFonts w:ascii="Times New Roman" w:hAnsi="Times New Roman"/>
                <w:b/>
                <w:bCs/>
                <w:noProof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 xml:space="preserve">ове препоруке </w:t>
            </w:r>
            <w:r w:rsidRPr="00EF2C9A">
              <w:rPr>
                <w:rFonts w:ascii="Times New Roman" w:hAnsi="Times New Roman"/>
                <w:b/>
                <w:bCs/>
                <w:noProof/>
                <w:sz w:val="22"/>
                <w:szCs w:val="22"/>
                <w:lang w:val="sr-Cyrl-RS"/>
              </w:rPr>
              <w:t>није потребна измена прописа.</w:t>
            </w:r>
          </w:p>
          <w:p w14:paraId="37B6539D" w14:textId="6DED5333" w:rsidR="008A0C2A" w:rsidRPr="00EF2C9A" w:rsidRDefault="008A0C2A" w:rsidP="008A0C2A">
            <w:pPr>
              <w:spacing w:before="100" w:beforeAutospacing="1" w:afterAutospacing="1"/>
              <w:rPr>
                <w:rFonts w:ascii="Times New Roman" w:eastAsia="Times New Roman" w:hAnsi="Times New Roman"/>
                <w:b/>
                <w:noProof/>
                <w:sz w:val="22"/>
                <w:szCs w:val="22"/>
                <w:u w:val="single"/>
                <w:lang w:val="sr-Cyrl-RS"/>
              </w:rPr>
            </w:pPr>
            <w:bookmarkStart w:id="1" w:name="_Toc19636061"/>
            <w:r w:rsidRPr="00EF2C9A">
              <w:rPr>
                <w:rFonts w:ascii="Times New Roman" w:eastAsia="Times New Roman" w:hAnsi="Times New Roman"/>
                <w:b/>
                <w:noProof/>
                <w:sz w:val="22"/>
                <w:szCs w:val="22"/>
                <w:u w:val="single"/>
                <w:lang w:val="sr-Cyrl-RS"/>
              </w:rPr>
              <w:t>3.2. Увођење е-управе</w:t>
            </w:r>
          </w:p>
          <w:p w14:paraId="68B27118" w14:textId="77777777" w:rsidR="008A0C2A" w:rsidRPr="00EF2C9A" w:rsidRDefault="008A0C2A" w:rsidP="008A0C2A">
            <w:pPr>
              <w:spacing w:before="100" w:beforeAutospacing="1" w:afterAutospacing="1"/>
              <w:jc w:val="both"/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</w:pPr>
            <w:r w:rsidRPr="00EF2C9A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 xml:space="preserve">Поступак подразумева подношење захтева надлежном органу и достављање акта подносиоцу захтева поштом или лично. Још увек није успостављена пуна електронска управа, нити поједини сегменти електронске комуникације. </w:t>
            </w:r>
          </w:p>
          <w:p w14:paraId="20A9955D" w14:textId="77777777" w:rsidR="008A0C2A" w:rsidRPr="00EF2C9A" w:rsidRDefault="008A0C2A" w:rsidP="008A0C2A">
            <w:pPr>
              <w:shd w:val="clear" w:color="auto" w:fill="FFFFFF"/>
              <w:jc w:val="both"/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</w:pPr>
            <w:r w:rsidRPr="00EF2C9A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увођење е-управе, тако што ће се омогућити спровођење поступка електронским путем у целости.</w:t>
            </w:r>
          </w:p>
          <w:p w14:paraId="200E9BE6" w14:textId="77777777" w:rsidR="00A55B5B" w:rsidRPr="00EF2C9A" w:rsidRDefault="00A55B5B" w:rsidP="00A55B5B">
            <w:pPr>
              <w:jc w:val="both"/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</w:pPr>
          </w:p>
          <w:p w14:paraId="273CCBE6" w14:textId="77777777" w:rsidR="008A0C2A" w:rsidRPr="00EF2C9A" w:rsidRDefault="008A0C2A" w:rsidP="008A0C2A">
            <w:pPr>
              <w:rPr>
                <w:rFonts w:ascii="Times New Roman" w:hAnsi="Times New Roman"/>
                <w:b/>
                <w:bCs/>
                <w:noProof/>
                <w:sz w:val="22"/>
                <w:szCs w:val="22"/>
                <w:lang w:val="sr-Cyrl-RS"/>
              </w:rPr>
            </w:pPr>
            <w:r w:rsidRPr="00EF2C9A">
              <w:rPr>
                <w:rFonts w:ascii="Times New Roman" w:hAnsi="Times New Roman"/>
                <w:b/>
                <w:bCs/>
                <w:noProof/>
                <w:sz w:val="22"/>
                <w:szCs w:val="22"/>
                <w:lang w:val="sr-Cyrl-RS"/>
              </w:rPr>
              <w:t xml:space="preserve">За примену </w:t>
            </w:r>
            <w:r w:rsidRPr="00EF2C9A">
              <w:rPr>
                <w:rFonts w:ascii="Times New Roman" w:hAnsi="Times New Roman"/>
                <w:b/>
                <w:bCs/>
                <w:noProof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 xml:space="preserve">ове препоруке </w:t>
            </w:r>
            <w:r w:rsidRPr="00EF2C9A">
              <w:rPr>
                <w:rFonts w:ascii="Times New Roman" w:hAnsi="Times New Roman"/>
                <w:b/>
                <w:bCs/>
                <w:noProof/>
                <w:sz w:val="22"/>
                <w:szCs w:val="22"/>
                <w:lang w:val="sr-Cyrl-RS"/>
              </w:rPr>
              <w:t>није потребна измена прописа.</w:t>
            </w:r>
          </w:p>
          <w:bookmarkEnd w:id="1"/>
          <w:p w14:paraId="623414E9" w14:textId="72AB7FC1" w:rsidR="0D2AAB31" w:rsidRPr="00EF2C9A" w:rsidRDefault="0D2AAB31" w:rsidP="0D2AAB31">
            <w:pPr>
              <w:rPr>
                <w:rFonts w:ascii="Times New Roman" w:eastAsia="Times New Roman" w:hAnsi="Times New Roman"/>
                <w:b/>
                <w:bCs/>
                <w:noProof/>
                <w:color w:val="70AD47" w:themeColor="accent6"/>
                <w:sz w:val="22"/>
                <w:szCs w:val="22"/>
                <w:lang w:val="sr-Cyrl-RS"/>
              </w:rPr>
            </w:pPr>
          </w:p>
          <w:p w14:paraId="07D66BC1" w14:textId="4998FE9E" w:rsidR="00FD70E6" w:rsidRPr="00EF2C9A" w:rsidRDefault="00D26242" w:rsidP="00D26242">
            <w:pPr>
              <w:jc w:val="both"/>
              <w:rPr>
                <w:rFonts w:ascii="Times New Roman" w:hAnsi="Times New Roman"/>
                <w:b/>
                <w:noProof/>
                <w:sz w:val="22"/>
                <w:szCs w:val="22"/>
                <w:u w:val="single"/>
                <w:lang w:val="sr-Cyrl-RS"/>
              </w:rPr>
            </w:pPr>
            <w:r w:rsidRPr="00EF2C9A">
              <w:rPr>
                <w:rFonts w:ascii="Times New Roman" w:hAnsi="Times New Roman"/>
                <w:b/>
                <w:noProof/>
                <w:sz w:val="22"/>
                <w:szCs w:val="22"/>
                <w:u w:val="single"/>
                <w:lang w:val="sr-Cyrl-RS"/>
              </w:rPr>
              <w:t>3.</w:t>
            </w:r>
            <w:r w:rsidR="00C07C51" w:rsidRPr="00EF2C9A">
              <w:rPr>
                <w:rFonts w:ascii="Times New Roman" w:hAnsi="Times New Roman"/>
                <w:b/>
                <w:noProof/>
                <w:sz w:val="22"/>
                <w:szCs w:val="22"/>
                <w:u w:val="single"/>
                <w:lang w:val="sr-Cyrl-RS"/>
              </w:rPr>
              <w:t>3</w:t>
            </w:r>
            <w:r w:rsidRPr="00EF2C9A">
              <w:rPr>
                <w:rFonts w:ascii="Times New Roman" w:hAnsi="Times New Roman"/>
                <w:b/>
                <w:noProof/>
                <w:sz w:val="22"/>
                <w:szCs w:val="22"/>
                <w:u w:val="single"/>
                <w:lang w:val="sr-Cyrl-RS"/>
              </w:rPr>
              <w:t>.</w:t>
            </w:r>
            <w:r w:rsidR="00FD70E6" w:rsidRPr="00EF2C9A">
              <w:rPr>
                <w:rFonts w:ascii="Times New Roman" w:hAnsi="Times New Roman"/>
                <w:b/>
                <w:noProof/>
                <w:sz w:val="22"/>
                <w:szCs w:val="22"/>
                <w:u w:val="single"/>
                <w:lang w:val="sr-Cyrl-RS"/>
              </w:rPr>
              <w:t>Прописивање поступка</w:t>
            </w:r>
            <w:r w:rsidR="00733253" w:rsidRPr="00EF2C9A">
              <w:rPr>
                <w:rFonts w:ascii="Times New Roman" w:hAnsi="Times New Roman"/>
                <w:b/>
                <w:noProof/>
                <w:sz w:val="22"/>
                <w:szCs w:val="22"/>
                <w:u w:val="single"/>
                <w:lang w:val="sr-Cyrl-RS"/>
              </w:rPr>
              <w:t>, обрасца захтева</w:t>
            </w:r>
            <w:r w:rsidR="00FD70E6" w:rsidRPr="00EF2C9A">
              <w:rPr>
                <w:rFonts w:ascii="Times New Roman" w:hAnsi="Times New Roman"/>
                <w:b/>
                <w:noProof/>
                <w:sz w:val="22"/>
                <w:szCs w:val="22"/>
                <w:u w:val="single"/>
                <w:lang w:val="sr-Cyrl-RS"/>
              </w:rPr>
              <w:t xml:space="preserve"> и потребне  документације</w:t>
            </w:r>
          </w:p>
          <w:p w14:paraId="7D06F1D2" w14:textId="77777777" w:rsidR="008A0C2A" w:rsidRPr="00EF2C9A" w:rsidRDefault="008A0C2A" w:rsidP="00D26242">
            <w:pPr>
              <w:jc w:val="both"/>
              <w:rPr>
                <w:rFonts w:ascii="Times New Roman" w:hAnsi="Times New Roman"/>
                <w:b/>
                <w:noProof/>
                <w:sz w:val="22"/>
                <w:szCs w:val="22"/>
                <w:u w:val="single"/>
                <w:lang w:val="sr-Cyrl-RS"/>
              </w:rPr>
            </w:pPr>
          </w:p>
          <w:p w14:paraId="7D896397" w14:textId="165403BC" w:rsidR="00FD70E6" w:rsidRPr="00EF2C9A" w:rsidRDefault="00FD70E6" w:rsidP="00D26242">
            <w:pPr>
              <w:jc w:val="both"/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</w:pPr>
            <w:r w:rsidRPr="00EF2C9A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 xml:space="preserve">Имајући у виду да </w:t>
            </w:r>
            <w:r w:rsidRPr="00EF2C9A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>законом није детаљно прописана надлежност Пореске управе да издаје предметну потврду, нити су прописане све фазе и елементи поступка, нити је прописана потребна документација у поступку, предлаже се доношење новог подзаконског акта којим ће се регулисати све фазе и елементи поступка</w:t>
            </w:r>
            <w:r w:rsidR="00C35586" w:rsidRPr="00EF2C9A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>,</w:t>
            </w:r>
            <w:r w:rsidRPr="00EF2C9A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 xml:space="preserve"> а посебно документација коју прилаже подносилац захтева, као и подаци које орган прибавља по службеној дужности.</w:t>
            </w:r>
          </w:p>
          <w:p w14:paraId="1B929FB8" w14:textId="0C56E29D" w:rsidR="00FD70E6" w:rsidRPr="00EF2C9A" w:rsidRDefault="0D2AAB31" w:rsidP="0D2AAB31">
            <w:pPr>
              <w:jc w:val="both"/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</w:pPr>
            <w:r w:rsidRPr="00EF2C9A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>Потребно је подзаконским актом пр</w:t>
            </w:r>
            <w:r w:rsidR="00C35586" w:rsidRPr="00EF2C9A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>описати</w:t>
            </w:r>
            <w:r w:rsidRPr="00EF2C9A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 xml:space="preserve"> која се документација доставља</w:t>
            </w:r>
            <w:r w:rsidR="00C35586" w:rsidRPr="00EF2C9A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>, у</w:t>
            </w:r>
            <w:r w:rsidRPr="00EF2C9A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 xml:space="preserve"> зависно</w:t>
            </w:r>
            <w:r w:rsidR="00C35586" w:rsidRPr="00EF2C9A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>сти</w:t>
            </w:r>
            <w:r w:rsidRPr="00EF2C9A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 xml:space="preserve"> од врсте прихода који је основ пореске обавезе</w:t>
            </w:r>
            <w:r w:rsidR="00C35586" w:rsidRPr="00EF2C9A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>.</w:t>
            </w:r>
          </w:p>
          <w:p w14:paraId="2D28A2C0" w14:textId="3A50B7D9" w:rsidR="0D2AAB31" w:rsidRPr="00EF2C9A" w:rsidRDefault="0D2AAB31" w:rsidP="0D2AAB31">
            <w:pPr>
              <w:jc w:val="both"/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</w:pPr>
          </w:p>
          <w:p w14:paraId="6F126F78" w14:textId="1A9D6627" w:rsidR="00FD70E6" w:rsidRPr="00EF2C9A" w:rsidRDefault="0D2AAB31" w:rsidP="0D2AAB31">
            <w:pPr>
              <w:jc w:val="both"/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</w:pPr>
            <w:r w:rsidRPr="00EF2C9A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>Такође је потребно пр</w:t>
            </w:r>
            <w:r w:rsidR="00C35586" w:rsidRPr="00EF2C9A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>описати</w:t>
            </w:r>
            <w:r w:rsidRPr="00EF2C9A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 xml:space="preserve"> да се </w:t>
            </w:r>
            <w:r w:rsidR="00C35586" w:rsidRPr="00EF2C9A">
              <w:rPr>
                <w:rFonts w:ascii="Times New Roman" w:eastAsia="Times New Roman" w:hAnsi="Times New Roman"/>
                <w:b/>
                <w:bCs/>
                <w:noProof/>
                <w:sz w:val="22"/>
                <w:szCs w:val="22"/>
                <w:lang w:val="sr-Cyrl-RS"/>
              </w:rPr>
              <w:t>д</w:t>
            </w:r>
            <w:r w:rsidRPr="00EF2C9A">
              <w:rPr>
                <w:rFonts w:ascii="Times New Roman" w:eastAsia="Times New Roman" w:hAnsi="Times New Roman"/>
                <w:b/>
                <w:bCs/>
                <w:noProof/>
                <w:sz w:val="22"/>
                <w:szCs w:val="22"/>
                <w:lang w:val="sr-Cyrl-RS"/>
              </w:rPr>
              <w:t xml:space="preserve">окумент </w:t>
            </w:r>
            <w:r w:rsidR="002075ED" w:rsidRPr="00EF2C9A"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  <w:t>Решење о утврђеном порезу које је донето од стране надлежног пореског органа</w:t>
            </w:r>
            <w:r w:rsidRPr="00EF2C9A">
              <w:rPr>
                <w:rFonts w:ascii="Times New Roman" w:eastAsia="Times New Roman" w:hAnsi="Times New Roman"/>
                <w:b/>
                <w:bCs/>
                <w:noProof/>
                <w:sz w:val="22"/>
                <w:szCs w:val="22"/>
                <w:lang w:val="sr-Cyrl-RS"/>
              </w:rPr>
              <w:t xml:space="preserve">, </w:t>
            </w:r>
            <w:r w:rsidRPr="00EF2C9A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>прибавља по службеној дужности.</w:t>
            </w:r>
          </w:p>
          <w:p w14:paraId="041CDA8D" w14:textId="43226820" w:rsidR="003B7B6B" w:rsidRPr="00EF2C9A" w:rsidRDefault="003B7B6B" w:rsidP="003B7B6B">
            <w:pPr>
              <w:jc w:val="both"/>
              <w:rPr>
                <w:rFonts w:ascii="Times New Roman" w:hAnsi="Times New Roman"/>
                <w:noProof/>
                <w:sz w:val="22"/>
                <w:szCs w:val="22"/>
                <w:shd w:val="clear" w:color="auto" w:fill="FFFFFF"/>
                <w:lang w:val="sr-Cyrl-RS" w:eastAsia="sr-Latn-ME"/>
              </w:rPr>
            </w:pPr>
            <w:r w:rsidRPr="00EF2C9A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 xml:space="preserve">Наиме, </w:t>
            </w:r>
            <w:r w:rsidRPr="00EF2C9A">
              <w:rPr>
                <w:rFonts w:ascii="Times New Roman" w:hAnsi="Times New Roman"/>
                <w:noProof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 xml:space="preserve">надлежни орган је дужан да, у складу са чл. 9. и 103. </w:t>
            </w:r>
            <w:r w:rsidR="00C35586" w:rsidRPr="00EF2C9A">
              <w:rPr>
                <w:rFonts w:ascii="Times New Roman" w:hAnsi="Times New Roman"/>
                <w:noProof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 xml:space="preserve">Закона о општем управном поступку </w:t>
            </w:r>
            <w:r w:rsidRPr="00EF2C9A">
              <w:rPr>
                <w:rFonts w:ascii="Times New Roman" w:hAnsi="Times New Roman"/>
                <w:noProof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 xml:space="preserve"> („Службени гласник РС”, бр</w:t>
            </w:r>
            <w:r w:rsidR="00C35586" w:rsidRPr="00EF2C9A">
              <w:rPr>
                <w:rFonts w:ascii="Times New Roman" w:hAnsi="Times New Roman"/>
                <w:noProof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>.</w:t>
            </w:r>
            <w:r w:rsidRPr="00EF2C9A">
              <w:rPr>
                <w:rFonts w:ascii="Times New Roman" w:hAnsi="Times New Roman"/>
                <w:noProof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 xml:space="preserve"> 18/16 и 95/18</w:t>
            </w:r>
            <w:r w:rsidR="00C35586" w:rsidRPr="00EF2C9A">
              <w:rPr>
                <w:rFonts w:ascii="Times New Roman" w:hAnsi="Times New Roman"/>
                <w:noProof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 xml:space="preserve"> – аутентично тумачење</w:t>
            </w:r>
            <w:r w:rsidR="002838D5" w:rsidRPr="00EF2C9A">
              <w:rPr>
                <w:rFonts w:ascii="Times New Roman" w:hAnsi="Times New Roman"/>
                <w:noProof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>, у даљем тексту: ЗОУП</w:t>
            </w:r>
            <w:r w:rsidRPr="00EF2C9A">
              <w:rPr>
                <w:rFonts w:ascii="Times New Roman" w:hAnsi="Times New Roman"/>
                <w:noProof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 xml:space="preserve">), Законом о електронском документу, електронској идентификацији и услугама од поверења у електронском пословању („Службени </w:t>
            </w:r>
            <w:r w:rsidRPr="00EF2C9A">
              <w:rPr>
                <w:rFonts w:ascii="Times New Roman" w:hAnsi="Times New Roman"/>
                <w:noProof/>
                <w:sz w:val="22"/>
                <w:szCs w:val="22"/>
                <w:shd w:val="clear" w:color="auto" w:fill="FFFFFF"/>
                <w:lang w:val="sr-Cyrl-RS" w:eastAsia="sr-Latn-ME"/>
              </w:rPr>
              <w:t xml:space="preserve">гласник РС”, број 94/17), </w:t>
            </w:r>
            <w:r w:rsidRPr="00EF2C9A">
              <w:rPr>
                <w:rFonts w:ascii="Times New Roman" w:hAnsi="Times New Roman"/>
                <w:noProof/>
                <w:sz w:val="22"/>
                <w:szCs w:val="22"/>
                <w:shd w:val="clear" w:color="auto" w:fill="FFFFFF"/>
                <w:lang w:val="sr-Cyrl-RS" w:eastAsia="sr-Latn-ME"/>
              </w:rPr>
              <w:lastRenderedPageBreak/>
              <w:t>Законом о електронској управи („Службени гласник РС”, број 27/18) и П</w:t>
            </w:r>
            <w:r w:rsidRPr="00EF2C9A">
              <w:rPr>
                <w:rFonts w:ascii="Times New Roman" w:hAnsi="Times New Roman"/>
                <w:noProof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>равилником о начину на који органи врше увид, прибављају, обрађују и уступају, односно достављају податке о чињеницама о којима се води службена евиденција из регистара у електронском облику, а који су неопходни за одлучивање у управном поступку (</w:t>
            </w:r>
            <w:r w:rsidR="00C35586" w:rsidRPr="00EF2C9A">
              <w:rPr>
                <w:rFonts w:ascii="Times New Roman" w:hAnsi="Times New Roman"/>
                <w:noProof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>„</w:t>
            </w:r>
            <w:r w:rsidRPr="00EF2C9A">
              <w:rPr>
                <w:rFonts w:ascii="Times New Roman" w:hAnsi="Times New Roman"/>
                <w:noProof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>Службени гласник РС</w:t>
            </w:r>
            <w:r w:rsidR="00C35586" w:rsidRPr="00EF2C9A">
              <w:rPr>
                <w:rFonts w:ascii="Times New Roman" w:hAnsi="Times New Roman"/>
                <w:noProof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>”</w:t>
            </w:r>
            <w:r w:rsidRPr="00EF2C9A">
              <w:rPr>
                <w:rFonts w:ascii="Times New Roman" w:hAnsi="Times New Roman"/>
                <w:noProof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>, број 57/19), по службеној дужности прибави потребне податке од надлежног органа – „власника</w:t>
            </w:r>
            <w:r w:rsidR="00C35586" w:rsidRPr="00EF2C9A">
              <w:rPr>
                <w:rFonts w:ascii="Times New Roman" w:hAnsi="Times New Roman"/>
                <w:noProof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>”</w:t>
            </w:r>
            <w:r w:rsidRPr="00EF2C9A">
              <w:rPr>
                <w:rFonts w:ascii="Times New Roman" w:hAnsi="Times New Roman"/>
                <w:noProof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 xml:space="preserve"> потребних података</w:t>
            </w:r>
            <w:r w:rsidR="00C35586" w:rsidRPr="00EF2C9A">
              <w:rPr>
                <w:rFonts w:ascii="Times New Roman" w:hAnsi="Times New Roman"/>
                <w:noProof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>.</w:t>
            </w:r>
          </w:p>
          <w:p w14:paraId="461A3863" w14:textId="56D4CB01" w:rsidR="003B7B6B" w:rsidRPr="00EF2C9A" w:rsidRDefault="00FD70E6" w:rsidP="00D26242">
            <w:pPr>
              <w:jc w:val="both"/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</w:pPr>
            <w:r w:rsidRPr="00EF2C9A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 xml:space="preserve">Орган исту </w:t>
            </w:r>
            <w:r w:rsidR="003B7B6B" w:rsidRPr="00EF2C9A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 xml:space="preserve">потврду, односно потребне податке из документа </w:t>
            </w:r>
            <w:r w:rsidRPr="00EF2C9A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>може прибавити</w:t>
            </w:r>
            <w:r w:rsidR="003B7B6B" w:rsidRPr="00EF2C9A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 xml:space="preserve"> од надлежне организационе јединице Пореске управе.</w:t>
            </w:r>
          </w:p>
          <w:p w14:paraId="43423147" w14:textId="19813010" w:rsidR="00D26242" w:rsidRPr="00EF2C9A" w:rsidRDefault="003B7B6B" w:rsidP="003B7B6B">
            <w:pPr>
              <w:jc w:val="both"/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</w:pPr>
            <w:r w:rsidRPr="00EF2C9A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>За прибављање наведен</w:t>
            </w:r>
            <w:r w:rsidR="002075ED" w:rsidRPr="00EF2C9A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>ог решења</w:t>
            </w:r>
            <w:r w:rsidR="00C35586" w:rsidRPr="00EF2C9A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>,</w:t>
            </w:r>
            <w:r w:rsidRPr="00EF2C9A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 xml:space="preserve"> потребно је да подносилац захтева достави број </w:t>
            </w:r>
            <w:r w:rsidR="002075ED" w:rsidRPr="00EF2C9A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>решења</w:t>
            </w:r>
            <w:r w:rsidR="003E4FED" w:rsidRPr="00EF2C9A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>.</w:t>
            </w:r>
          </w:p>
          <w:p w14:paraId="57706CBB" w14:textId="0C1D88B1" w:rsidR="007D6B4E" w:rsidRPr="00EF2C9A" w:rsidRDefault="003B7B6B" w:rsidP="00D26242">
            <w:pPr>
              <w:jc w:val="both"/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</w:pPr>
            <w:r w:rsidRPr="00EF2C9A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>Наведени документ прибавља се као доказ да је плаћен порез по</w:t>
            </w:r>
            <w:r w:rsidR="002075ED" w:rsidRPr="00EF2C9A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 xml:space="preserve"> решењу</w:t>
            </w:r>
            <w:r w:rsidRPr="00EF2C9A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>.</w:t>
            </w:r>
          </w:p>
          <w:p w14:paraId="52A02EBA" w14:textId="77777777" w:rsidR="003B7B6B" w:rsidRPr="00EF2C9A" w:rsidRDefault="003B7B6B" w:rsidP="003B7B6B">
            <w:pPr>
              <w:shd w:val="clear" w:color="auto" w:fill="FFFFFF"/>
              <w:jc w:val="both"/>
              <w:rPr>
                <w:rFonts w:ascii="Times New Roman" w:hAnsi="Times New Roman"/>
                <w:noProof/>
                <w:color w:val="000000"/>
                <w:sz w:val="22"/>
                <w:szCs w:val="22"/>
                <w:lang w:val="sr-Cyrl-RS" w:eastAsia="sr-Latn-ME"/>
              </w:rPr>
            </w:pPr>
          </w:p>
          <w:p w14:paraId="77972D16" w14:textId="405C46C8" w:rsidR="003B7B6B" w:rsidRPr="00EF2C9A" w:rsidRDefault="003B7B6B" w:rsidP="003B7B6B">
            <w:pPr>
              <w:shd w:val="clear" w:color="auto" w:fill="FFFFFF"/>
              <w:jc w:val="both"/>
              <w:rPr>
                <w:rFonts w:ascii="Times New Roman" w:hAnsi="Times New Roman"/>
                <w:noProof/>
                <w:color w:val="000000"/>
                <w:sz w:val="22"/>
                <w:szCs w:val="22"/>
                <w:lang w:val="sr-Cyrl-RS" w:eastAsia="sr-Latn-ME"/>
              </w:rPr>
            </w:pPr>
            <w:r w:rsidRPr="00EF2C9A">
              <w:rPr>
                <w:rFonts w:ascii="Times New Roman" w:hAnsi="Times New Roman"/>
                <w:noProof/>
                <w:color w:val="000000"/>
                <w:sz w:val="22"/>
                <w:szCs w:val="22"/>
                <w:lang w:val="sr-Cyrl-RS" w:eastAsia="sr-Latn-ME"/>
              </w:rPr>
              <w:t>Прибављање података по службеној дужности је могуће спровести на један од следећих начина, зависно од тренутне доступности потребних података:</w:t>
            </w:r>
          </w:p>
          <w:p w14:paraId="7DA98FE9" w14:textId="77777777" w:rsidR="003B7B6B" w:rsidRPr="00EF2C9A" w:rsidRDefault="003B7B6B" w:rsidP="003B7B6B">
            <w:pPr>
              <w:shd w:val="clear" w:color="auto" w:fill="FFFFFF"/>
              <w:jc w:val="both"/>
              <w:rPr>
                <w:rFonts w:ascii="Times New Roman" w:hAnsi="Times New Roman"/>
                <w:noProof/>
                <w:color w:val="000000"/>
                <w:sz w:val="22"/>
                <w:szCs w:val="22"/>
                <w:lang w:val="sr-Cyrl-RS" w:eastAsia="sr-Latn-ME"/>
              </w:rPr>
            </w:pPr>
            <w:r w:rsidRPr="00EF2C9A">
              <w:rPr>
                <w:rFonts w:ascii="Times New Roman" w:hAnsi="Times New Roman"/>
                <w:noProof/>
                <w:color w:val="000000"/>
                <w:sz w:val="22"/>
                <w:szCs w:val="22"/>
                <w:lang w:val="sr-Cyrl-RS" w:eastAsia="sr-Latn-ME"/>
              </w:rPr>
              <w:t> </w:t>
            </w:r>
          </w:p>
          <w:p w14:paraId="6D02E5A3" w14:textId="77777777" w:rsidR="003B7B6B" w:rsidRPr="00EF2C9A" w:rsidRDefault="003B7B6B" w:rsidP="003B7B6B">
            <w:pPr>
              <w:numPr>
                <w:ilvl w:val="0"/>
                <w:numId w:val="10"/>
              </w:numPr>
              <w:shd w:val="clear" w:color="auto" w:fill="FFFFFF"/>
              <w:contextualSpacing/>
              <w:jc w:val="both"/>
              <w:rPr>
                <w:rFonts w:ascii="Times New Roman" w:eastAsia="Times New Roman" w:hAnsi="Times New Roman"/>
                <w:noProof/>
                <w:color w:val="000000"/>
                <w:sz w:val="22"/>
                <w:szCs w:val="22"/>
                <w:lang w:val="sr-Cyrl-RS" w:eastAsia="sr-Latn-ME"/>
              </w:rPr>
            </w:pPr>
            <w:r w:rsidRPr="00EF2C9A">
              <w:rPr>
                <w:rFonts w:ascii="Times New Roman" w:eastAsia="Times New Roman" w:hAnsi="Times New Roman"/>
                <w:noProof/>
                <w:color w:val="000000"/>
                <w:sz w:val="22"/>
                <w:szCs w:val="22"/>
                <w:lang w:val="sr-Cyrl-RS" w:eastAsia="sr-Latn-ME"/>
              </w:rPr>
              <w:t>Путем Информационог система за размену података из регистара преко Сервисне магистрале органа; </w:t>
            </w:r>
          </w:p>
          <w:p w14:paraId="23309222" w14:textId="77777777" w:rsidR="003B7B6B" w:rsidRPr="00EF2C9A" w:rsidRDefault="003B7B6B" w:rsidP="003B7B6B">
            <w:pPr>
              <w:numPr>
                <w:ilvl w:val="0"/>
                <w:numId w:val="10"/>
              </w:numPr>
              <w:shd w:val="clear" w:color="auto" w:fill="FFFFFF"/>
              <w:contextualSpacing/>
              <w:jc w:val="both"/>
              <w:rPr>
                <w:rFonts w:ascii="Times New Roman" w:eastAsia="Times New Roman" w:hAnsi="Times New Roman"/>
                <w:noProof/>
                <w:color w:val="000000"/>
                <w:sz w:val="22"/>
                <w:szCs w:val="22"/>
                <w:lang w:val="sr-Cyrl-RS" w:eastAsia="sr-Latn-ME"/>
              </w:rPr>
            </w:pPr>
            <w:r w:rsidRPr="00EF2C9A">
              <w:rPr>
                <w:rFonts w:ascii="Times New Roman" w:eastAsia="Times New Roman" w:hAnsi="Times New Roman"/>
                <w:noProof/>
                <w:color w:val="000000"/>
                <w:sz w:val="22"/>
                <w:szCs w:val="22"/>
                <w:lang w:val="sr-Cyrl-RS" w:eastAsia="sr-Latn-ME"/>
              </w:rPr>
              <w:t>Прибављањем података упитом ка регистру и уписивањем у софтверско решење органа који води поступак преко Сервисне магистрале органа.</w:t>
            </w:r>
          </w:p>
          <w:p w14:paraId="1962D5D4" w14:textId="77777777" w:rsidR="003B7B6B" w:rsidRPr="00EF2C9A" w:rsidRDefault="003B7B6B" w:rsidP="003B7B6B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noProof/>
                <w:color w:val="000000"/>
                <w:sz w:val="22"/>
                <w:szCs w:val="22"/>
                <w:lang w:val="sr-Cyrl-RS" w:eastAsia="sr-Latn-ME"/>
              </w:rPr>
            </w:pPr>
          </w:p>
          <w:p w14:paraId="7FB1F7AF" w14:textId="77777777" w:rsidR="003B7B6B" w:rsidRPr="00EF2C9A" w:rsidRDefault="003B7B6B" w:rsidP="003B7B6B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noProof/>
                <w:color w:val="000000"/>
                <w:sz w:val="22"/>
                <w:szCs w:val="22"/>
                <w:lang w:val="sr-Cyrl-RS" w:eastAsia="sr-Latn-ME"/>
              </w:rPr>
            </w:pPr>
            <w:r w:rsidRPr="00EF2C9A">
              <w:rPr>
                <w:rFonts w:ascii="Times New Roman" w:hAnsi="Times New Roman"/>
                <w:noProof/>
                <w:color w:val="000000"/>
                <w:sz w:val="22"/>
                <w:szCs w:val="22"/>
                <w:lang w:val="sr-Cyrl-RS" w:eastAsia="sr-Latn-ME"/>
              </w:rPr>
              <w:t>Изузетно, орган може на захтев прибавити скуп података из регистра и уписати их у сопствено софтверско решење.</w:t>
            </w:r>
          </w:p>
          <w:p w14:paraId="6977F453" w14:textId="77777777" w:rsidR="003B7B6B" w:rsidRPr="00EF2C9A" w:rsidRDefault="003B7B6B" w:rsidP="003B7B6B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noProof/>
                <w:color w:val="1F497D"/>
                <w:sz w:val="22"/>
                <w:szCs w:val="22"/>
                <w:lang w:val="sr-Cyrl-RS" w:eastAsia="sr-Latn-ME"/>
              </w:rPr>
            </w:pPr>
          </w:p>
          <w:p w14:paraId="39E508D1" w14:textId="72A93060" w:rsidR="003B7B6B" w:rsidRPr="00EF2C9A" w:rsidRDefault="003B7B6B" w:rsidP="003B7B6B">
            <w:pPr>
              <w:jc w:val="both"/>
              <w:rPr>
                <w:rFonts w:ascii="Times New Roman" w:eastAsia="Times New Roman" w:hAnsi="Times New Roman"/>
                <w:noProof/>
                <w:sz w:val="22"/>
                <w:szCs w:val="22"/>
                <w:lang w:val="sr-Cyrl-RS" w:eastAsia="en-GB"/>
              </w:rPr>
            </w:pPr>
            <w:r w:rsidRPr="00EF2C9A">
              <w:rPr>
                <w:rFonts w:ascii="Times New Roman" w:hAnsi="Times New Roman"/>
                <w:noProof/>
                <w:sz w:val="22"/>
                <w:szCs w:val="22"/>
                <w:lang w:val="sr-Cyrl-RS" w:eastAsia="sr-Latn-ME"/>
              </w:rPr>
              <w:t>Уколико не постоје технички предуслови за размену података на начин описан у тач</w:t>
            </w:r>
            <w:r w:rsidR="002838D5" w:rsidRPr="00EF2C9A">
              <w:rPr>
                <w:rFonts w:ascii="Times New Roman" w:hAnsi="Times New Roman"/>
                <w:noProof/>
                <w:sz w:val="22"/>
                <w:szCs w:val="22"/>
                <w:lang w:val="sr-Cyrl-RS" w:eastAsia="sr-Latn-ME"/>
              </w:rPr>
              <w:t>.</w:t>
            </w:r>
            <w:r w:rsidRPr="00EF2C9A">
              <w:rPr>
                <w:rFonts w:ascii="Times New Roman" w:hAnsi="Times New Roman"/>
                <w:noProof/>
                <w:sz w:val="22"/>
                <w:szCs w:val="22"/>
                <w:lang w:val="sr-Cyrl-RS" w:eastAsia="sr-Latn-ME"/>
              </w:rPr>
              <w:t xml:space="preserve"> 1) и 2), орган, који спроводи поступак, у обавези је да примењује ЗОУП и податке потребне за одлучивање прибави директно од органа надлежног за вођење службене евиденције, било конвенционалном директном комуникацијом</w:t>
            </w:r>
            <w:r w:rsidR="002838D5" w:rsidRPr="00EF2C9A">
              <w:rPr>
                <w:rFonts w:ascii="Times New Roman" w:hAnsi="Times New Roman"/>
                <w:noProof/>
                <w:sz w:val="22"/>
                <w:szCs w:val="22"/>
                <w:lang w:val="sr-Cyrl-RS" w:eastAsia="sr-Latn-ME"/>
              </w:rPr>
              <w:t>,</w:t>
            </w:r>
            <w:r w:rsidRPr="00EF2C9A">
              <w:rPr>
                <w:rFonts w:ascii="Times New Roman" w:hAnsi="Times New Roman"/>
                <w:noProof/>
                <w:sz w:val="22"/>
                <w:szCs w:val="22"/>
                <w:lang w:val="sr-Cyrl-RS" w:eastAsia="sr-Latn-ME"/>
              </w:rPr>
              <w:t xml:space="preserve"> било електронским путем. </w:t>
            </w:r>
            <w:r w:rsidRPr="00EF2C9A">
              <w:rPr>
                <w:rFonts w:ascii="Times New Roman" w:eastAsia="Times New Roman" w:hAnsi="Times New Roman"/>
                <w:noProof/>
                <w:sz w:val="22"/>
                <w:szCs w:val="22"/>
                <w:lang w:val="sr-Cyrl-RS" w:eastAsia="en-GB"/>
              </w:rPr>
              <w:t>Уколико одређена службена евиденција није доступна преко сервисне магистрале органа, најбрже и најбезбедније орган може прибавити податке из такве евиденције коришћењем тзв. сервиса 15 еЗУП-а (платформа за кореспонденцију између органа), како би се избегла коресподенција и прибављање података преко мејла, који је значајно мање безбедно средство од наведеног сервиса, али до приступања наведеном сервису, орган може да прибави тражене податке и путем мејла.</w:t>
            </w:r>
          </w:p>
          <w:p w14:paraId="22900CA6" w14:textId="7C768CD3" w:rsidR="003B7B6B" w:rsidRPr="00EF2C9A" w:rsidRDefault="00733253" w:rsidP="003B7B6B">
            <w:pPr>
              <w:shd w:val="clear" w:color="auto" w:fill="FFFFFF"/>
              <w:jc w:val="both"/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</w:pPr>
            <w:r w:rsidRPr="00EF2C9A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>Такође</w:t>
            </w:r>
            <w:r w:rsidR="002838D5" w:rsidRPr="00EF2C9A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>,</w:t>
            </w:r>
            <w:r w:rsidRPr="00EF2C9A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 xml:space="preserve"> постојећи образац </w:t>
            </w:r>
            <w:r w:rsidR="002838D5" w:rsidRPr="00EF2C9A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 xml:space="preserve">је потребно </w:t>
            </w:r>
            <w:r w:rsidRPr="00EF2C9A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>прописати  новим подзаконским актом, имајући у виду да је образа</w:t>
            </w:r>
            <w:r w:rsidR="00E6451C" w:rsidRPr="00EF2C9A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>ц</w:t>
            </w:r>
            <w:r w:rsidRPr="00EF2C9A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 xml:space="preserve"> припремљен од стране органа, што поступак чини нетранспарентним.</w:t>
            </w:r>
          </w:p>
          <w:p w14:paraId="7395DA37" w14:textId="77777777" w:rsidR="008A5AAC" w:rsidRPr="00EF2C9A" w:rsidRDefault="008A5AAC" w:rsidP="003B7B6B">
            <w:pPr>
              <w:shd w:val="clear" w:color="auto" w:fill="FFFFFF"/>
              <w:jc w:val="both"/>
              <w:rPr>
                <w:rFonts w:ascii="Times New Roman" w:hAnsi="Times New Roman"/>
                <w:noProof/>
                <w:color w:val="000000"/>
                <w:sz w:val="22"/>
                <w:szCs w:val="22"/>
                <w:lang w:val="sr-Cyrl-RS" w:eastAsia="en-GB"/>
              </w:rPr>
            </w:pPr>
          </w:p>
          <w:p w14:paraId="722CE107" w14:textId="4D60A8A2" w:rsidR="00D26242" w:rsidRPr="00EF2C9A" w:rsidRDefault="003B7B6B" w:rsidP="00E6451C">
            <w:pPr>
              <w:jc w:val="both"/>
              <w:rPr>
                <w:rFonts w:ascii="Times New Roman" w:hAnsi="Times New Roman"/>
                <w:b/>
                <w:bCs/>
                <w:noProof/>
                <w:sz w:val="22"/>
                <w:szCs w:val="22"/>
                <w:lang w:val="sr-Cyrl-RS" w:eastAsia="en-GB"/>
              </w:rPr>
            </w:pPr>
            <w:r w:rsidRPr="00EF2C9A">
              <w:rPr>
                <w:rFonts w:ascii="Times New Roman" w:hAnsi="Times New Roman"/>
                <w:b/>
                <w:bCs/>
                <w:noProof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 xml:space="preserve">За примену ове препоруке, ради обезбеђења правне сигурности, транспарентности и усклађености прописа, </w:t>
            </w:r>
            <w:r w:rsidRPr="00EF2C9A">
              <w:rPr>
                <w:rFonts w:ascii="Times New Roman" w:hAnsi="Times New Roman"/>
                <w:b/>
                <w:bCs/>
                <w:noProof/>
                <w:sz w:val="22"/>
                <w:szCs w:val="22"/>
                <w:lang w:val="sr-Cyrl-RS" w:eastAsia="en-GB"/>
              </w:rPr>
              <w:t>потребно је доношење новог подзаконског акта</w:t>
            </w:r>
            <w:r w:rsidR="00E6451C" w:rsidRPr="00EF2C9A">
              <w:rPr>
                <w:rFonts w:ascii="Times New Roman" w:hAnsi="Times New Roman"/>
                <w:b/>
                <w:bCs/>
                <w:noProof/>
                <w:sz w:val="22"/>
                <w:szCs w:val="22"/>
                <w:lang w:val="sr-Cyrl-RS" w:eastAsia="en-GB"/>
              </w:rPr>
              <w:t xml:space="preserve"> којим ће се прописати поступак, садржина обрасца захтева и потребна документација</w:t>
            </w:r>
            <w:r w:rsidRPr="00EF2C9A">
              <w:rPr>
                <w:rFonts w:ascii="Times New Roman" w:hAnsi="Times New Roman"/>
                <w:b/>
                <w:bCs/>
                <w:noProof/>
                <w:sz w:val="22"/>
                <w:szCs w:val="22"/>
                <w:lang w:val="sr-Cyrl-RS" w:eastAsia="en-GB"/>
              </w:rPr>
              <w:t xml:space="preserve"> </w:t>
            </w:r>
          </w:p>
        </w:tc>
      </w:tr>
      <w:tr w:rsidR="00D26242" w:rsidRPr="00EF2C9A" w14:paraId="39C468AE" w14:textId="77777777" w:rsidTr="3BA4DB98">
        <w:trPr>
          <w:trHeight w:val="454"/>
          <w:jc w:val="center"/>
        </w:trPr>
        <w:tc>
          <w:tcPr>
            <w:tcW w:w="9060" w:type="dxa"/>
            <w:gridSpan w:val="2"/>
            <w:shd w:val="clear" w:color="auto" w:fill="D9E2F3" w:themeFill="accent1" w:themeFillTint="33"/>
            <w:vAlign w:val="center"/>
          </w:tcPr>
          <w:p w14:paraId="2882B772" w14:textId="77777777" w:rsidR="00D26242" w:rsidRPr="00EF2C9A" w:rsidRDefault="00D26242" w:rsidP="00D26242">
            <w:pPr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/>
              </w:rPr>
            </w:pPr>
            <w:r w:rsidRPr="00EF2C9A"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D26242" w:rsidRPr="00EF2C9A" w14:paraId="33364735" w14:textId="77777777" w:rsidTr="3BA4DB98">
        <w:trPr>
          <w:trHeight w:val="454"/>
          <w:jc w:val="center"/>
        </w:trPr>
        <w:tc>
          <w:tcPr>
            <w:tcW w:w="9060" w:type="dxa"/>
            <w:gridSpan w:val="2"/>
            <w:shd w:val="clear" w:color="auto" w:fill="auto"/>
          </w:tcPr>
          <w:p w14:paraId="4BF226DF" w14:textId="10321B0F" w:rsidR="00D73614" w:rsidRPr="00EF2C9A" w:rsidRDefault="00790181" w:rsidP="00D73614">
            <w:pPr>
              <w:spacing w:before="120" w:after="120"/>
              <w:jc w:val="righ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EF2C9A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ПРЕДЛОГ</w:t>
            </w:r>
          </w:p>
          <w:p w14:paraId="6A552FE0" w14:textId="6D44B782" w:rsidR="002838D5" w:rsidRPr="00EF2C9A" w:rsidRDefault="00D73614" w:rsidP="002838D5">
            <w:pPr>
              <w:spacing w:before="120" w:after="120"/>
              <w:ind w:left="-23" w:firstLine="630"/>
              <w:jc w:val="both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EF2C9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 основу члана 29. </w:t>
            </w:r>
            <w:r w:rsidRPr="00EF2C9A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>Закона о девизном пословању („Службени гласник РС”, бр. 62/06, 31/11, 93/12, 119/12, 139/14</w:t>
            </w:r>
            <w:r w:rsidR="002838D5" w:rsidRPr="00EF2C9A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 xml:space="preserve"> и</w:t>
            </w:r>
            <w:r w:rsidRPr="00EF2C9A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 xml:space="preserve"> 30/18)</w:t>
            </w:r>
            <w:r w:rsidRPr="00EF2C9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, </w:t>
            </w:r>
          </w:p>
          <w:p w14:paraId="5E765160" w14:textId="0040E4C0" w:rsidR="00D73614" w:rsidRPr="00EF2C9A" w:rsidRDefault="00D73614" w:rsidP="002838D5">
            <w:pPr>
              <w:spacing w:before="120" w:after="120"/>
              <w:ind w:left="-29" w:firstLine="636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F2C9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министар</w:t>
            </w:r>
            <w:r w:rsidR="002838D5" w:rsidRPr="00EF2C9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финансија</w:t>
            </w:r>
            <w:r w:rsidRPr="00EF2C9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доноси</w:t>
            </w:r>
          </w:p>
          <w:p w14:paraId="23CA1C38" w14:textId="77777777" w:rsidR="00D73614" w:rsidRPr="00EF2C9A" w:rsidRDefault="00D73614" w:rsidP="00D73614">
            <w:pPr>
              <w:spacing w:before="120" w:after="120"/>
              <w:jc w:val="righ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4308215C" w14:textId="430E635F" w:rsidR="00D73614" w:rsidRPr="00EF2C9A" w:rsidRDefault="00D73614" w:rsidP="00D73614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EF2C9A"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  <w:t xml:space="preserve">ПРАВИЛНИК </w:t>
            </w:r>
            <w:r w:rsidR="00EA392C" w:rsidRPr="00EF2C9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O </w:t>
            </w:r>
            <w:r w:rsidR="00E6451C" w:rsidRPr="00EF2C9A"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  <w:t xml:space="preserve">НАЧИНУ </w:t>
            </w:r>
            <w:r w:rsidRPr="00EF2C9A"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  <w:t>ИЗДАВАЊ</w:t>
            </w:r>
            <w:r w:rsidR="00E6451C" w:rsidRPr="00EF2C9A"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  <w:t xml:space="preserve">А </w:t>
            </w:r>
            <w:r w:rsidRPr="00EF2C9A">
              <w:rPr>
                <w:rFonts w:ascii="Times New Roman" w:hAnsi="Times New Roman"/>
                <w:b/>
                <w:bCs/>
                <w:noProof/>
                <w:sz w:val="22"/>
                <w:szCs w:val="22"/>
                <w:lang w:val="sr-Cyrl-RS"/>
              </w:rPr>
              <w:t>ПOТВРДЕ О ПЛАЋЕНОМ ПОРЕЗУ НЕРЕЗИДЕНТНОГ ПРАВНОГ И ФИЗИЧКОГ ЛИЦА РАДИ ТРАНСФЕРА СРЕДСТАВА У ИНОСТРАНСТВО</w:t>
            </w:r>
            <w:r w:rsidRPr="00EF2C9A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</w:p>
          <w:p w14:paraId="4A70005F" w14:textId="5568B230" w:rsidR="00D73614" w:rsidRPr="00EF2C9A" w:rsidRDefault="001B6355" w:rsidP="00D73614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Члан</w:t>
            </w:r>
            <w:r w:rsidRPr="00EF2C9A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="00D73614" w:rsidRPr="00EF2C9A">
              <w:rPr>
                <w:rFonts w:ascii="Times New Roman" w:hAnsi="Times New Roman"/>
                <w:sz w:val="22"/>
                <w:szCs w:val="22"/>
                <w:lang w:val="sr-Latn-RS"/>
              </w:rPr>
              <w:t>X</w:t>
            </w:r>
            <w:r w:rsidR="00D73614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7235BC37" w14:textId="54944A3A" w:rsidR="00D73614" w:rsidRPr="00EF2C9A" w:rsidRDefault="00D73614" w:rsidP="00D73614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F2C9A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 xml:space="preserve">Овим правилником прописује </w:t>
            </w:r>
            <w:r w:rsidR="002838D5" w:rsidRPr="00EF2C9A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 xml:space="preserve">се </w:t>
            </w:r>
            <w:r w:rsidRPr="00EF2C9A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 xml:space="preserve">поступак издавања </w:t>
            </w:r>
            <w:r w:rsidRPr="00EF2C9A">
              <w:rPr>
                <w:rFonts w:ascii="Times New Roman" w:hAnsi="Times New Roman"/>
                <w:bCs/>
                <w:noProof/>
                <w:sz w:val="22"/>
                <w:szCs w:val="22"/>
                <w:lang w:val="sr-Cyrl-RS"/>
              </w:rPr>
              <w:t xml:space="preserve">пoтврде о плаћеном порезу </w:t>
            </w:r>
            <w:r w:rsidRPr="00EF2C9A">
              <w:rPr>
                <w:rFonts w:ascii="Times New Roman" w:hAnsi="Times New Roman"/>
                <w:bCs/>
                <w:noProof/>
                <w:sz w:val="22"/>
                <w:szCs w:val="22"/>
                <w:lang w:val="sr-Cyrl-RS"/>
              </w:rPr>
              <w:lastRenderedPageBreak/>
              <w:t>нерезидентног правног и физичког лица ради трансфера средстава у иностранство</w:t>
            </w:r>
            <w:r w:rsidR="00723CC6" w:rsidRPr="00EF2C9A">
              <w:rPr>
                <w:rFonts w:ascii="Times New Roman" w:hAnsi="Times New Roman"/>
                <w:bCs/>
                <w:noProof/>
                <w:sz w:val="22"/>
                <w:szCs w:val="22"/>
                <w:lang w:val="sr-Cyrl-RS"/>
              </w:rPr>
              <w:t xml:space="preserve">, </w:t>
            </w:r>
            <w:r w:rsidR="002838D5" w:rsidRPr="00EF2C9A">
              <w:rPr>
                <w:rFonts w:ascii="Times New Roman" w:hAnsi="Times New Roman"/>
                <w:bCs/>
                <w:noProof/>
                <w:sz w:val="22"/>
                <w:szCs w:val="22"/>
                <w:lang w:val="sr-Cyrl-RS"/>
              </w:rPr>
              <w:t xml:space="preserve">као </w:t>
            </w:r>
            <w:r w:rsidR="00723CC6" w:rsidRPr="00EF2C9A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 xml:space="preserve">и </w:t>
            </w:r>
            <w:r w:rsidR="002838D5" w:rsidRPr="00EF2C9A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 xml:space="preserve">изглед и </w:t>
            </w:r>
            <w:r w:rsidR="00723CC6" w:rsidRPr="00EF2C9A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садржина обрасцазахтева.</w:t>
            </w:r>
          </w:p>
          <w:p w14:paraId="2D5F803A" w14:textId="5426F5DF" w:rsidR="001B6355" w:rsidRPr="00EF2C9A" w:rsidRDefault="001B6355" w:rsidP="001B6355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Члан Х.</w:t>
            </w:r>
          </w:p>
          <w:p w14:paraId="27ACACE1" w14:textId="498143AF" w:rsidR="001B6355" w:rsidRPr="00EF2C9A" w:rsidRDefault="001B6355" w:rsidP="00D73614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Нерезидент који послује преко нерезидентног рачуна и резидент – огранак ст</w:t>
            </w:r>
            <w:r w:rsidR="0079324C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р</w:t>
            </w: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аног правног лица који послује преко резидентног рачуна</w:t>
            </w:r>
            <w:r w:rsidR="002838D5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,</w:t>
            </w: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врше пренос са тих рачуна у иностранство</w:t>
            </w:r>
            <w:r w:rsidR="0079324C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,</w:t>
            </w: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под условом да су претходно измирили пореске обавезе из тог посла према Републици Србији, о чему подноси потврду надлежног пореског органа о измиреним пореским обавезама.</w:t>
            </w:r>
          </w:p>
          <w:p w14:paraId="5F1959B3" w14:textId="6900C140" w:rsidR="001B6355" w:rsidRPr="00EF2C9A" w:rsidRDefault="001B6355" w:rsidP="001B6355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Члан Х.</w:t>
            </w:r>
          </w:p>
          <w:p w14:paraId="5D02AC5C" w14:textId="072E925B" w:rsidR="002F5102" w:rsidRPr="00EF2C9A" w:rsidRDefault="002F5102" w:rsidP="002F5102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Захтев за издавање Потврде о плаћеном порезу нерезидентног правног и физичког лица ради трансфера средстава у иностранство (у даљем тексту</w:t>
            </w:r>
            <w:r w:rsidRPr="00EF2C9A">
              <w:rPr>
                <w:rFonts w:ascii="Times New Roman" w:hAnsi="Times New Roman"/>
                <w:sz w:val="22"/>
                <w:szCs w:val="22"/>
                <w:lang w:val="sr-Latn-RS"/>
              </w:rPr>
              <w:t>:</w:t>
            </w: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Захтев)</w:t>
            </w:r>
            <w:r w:rsidR="0079324C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,</w:t>
            </w: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 подноси </w:t>
            </w:r>
            <w:r w:rsidR="0079324C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се </w:t>
            </w: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надлежн</w:t>
            </w:r>
            <w:r w:rsidR="0079324C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ој организационој јединици</w:t>
            </w: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Пореске управе</w:t>
            </w:r>
            <w:r w:rsidR="0079324C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,</w:t>
            </w: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према седишту филијале банке код које је отворен нерезидентни рачун.</w:t>
            </w:r>
          </w:p>
          <w:p w14:paraId="6802BFB1" w14:textId="77777777" w:rsidR="002F5102" w:rsidRPr="00EF2C9A" w:rsidRDefault="002F5102" w:rsidP="002F5102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Члан Х.</w:t>
            </w:r>
          </w:p>
          <w:p w14:paraId="6F88589A" w14:textId="20B15B84" w:rsidR="00D73614" w:rsidRPr="00EF2C9A" w:rsidRDefault="002F5102" w:rsidP="001B6355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Захтев </w:t>
            </w:r>
            <w:r w:rsidR="00723CC6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из члана </w:t>
            </w:r>
            <w:r w:rsidR="00723CC6" w:rsidRPr="00EF2C9A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x </w:t>
            </w:r>
            <w:r w:rsidR="00723CC6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овог правилника</w:t>
            </w:r>
            <w:r w:rsidR="0079324C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,</w:t>
            </w:r>
            <w:r w:rsidR="00723CC6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1B6355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подноси</w:t>
            </w:r>
            <w:r w:rsidR="0079324C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се</w:t>
            </w:r>
            <w:r w:rsidR="001B6355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на обрасцу који је одштампан уз овај правилник и чини његов саставни део.</w:t>
            </w:r>
          </w:p>
          <w:p w14:paraId="0F9066FB" w14:textId="67EEC6CA" w:rsidR="001B6355" w:rsidRPr="00EF2C9A" w:rsidRDefault="001B6355" w:rsidP="001B6355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Члан Х.</w:t>
            </w:r>
          </w:p>
          <w:p w14:paraId="4E4D18E9" w14:textId="77777777" w:rsidR="00CA0C1A" w:rsidRPr="00EF2C9A" w:rsidRDefault="00CA0C1A" w:rsidP="00013B13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6C2D2745" w14:textId="490CBBE2" w:rsidR="001B6355" w:rsidRPr="00EF2C9A" w:rsidRDefault="002F5102" w:rsidP="001B6355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sr-Latn-RS"/>
              </w:rPr>
            </w:pP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Уз З</w:t>
            </w:r>
            <w:r w:rsidR="001B6355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ахтев </w:t>
            </w:r>
            <w:r w:rsidR="00193FDA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с</w:t>
            </w:r>
            <w:r w:rsidR="001B6355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е подноси</w:t>
            </w:r>
            <w:r w:rsidR="001B6355" w:rsidRPr="00EF2C9A">
              <w:rPr>
                <w:rFonts w:ascii="Times New Roman" w:hAnsi="Times New Roman"/>
                <w:sz w:val="22"/>
                <w:szCs w:val="22"/>
                <w:lang w:val="sr-Latn-RS"/>
              </w:rPr>
              <w:t>:</w:t>
            </w:r>
          </w:p>
          <w:p w14:paraId="0330851F" w14:textId="77777777" w:rsidR="00EF2C9A" w:rsidRDefault="00CA0C1A" w:rsidP="00EF2C9A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sr-Latn-RS"/>
              </w:rPr>
            </w:pP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-</w:t>
            </w:r>
            <w:r w:rsidR="00193FDA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5A5807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потврда исплатиоца прихода о плаћеним пореским обавезама за појединачно остварени приход, за који се захтева издавање потврде (уколико се порез плаћа по одбитку), у копији</w:t>
            </w:r>
            <w:r w:rsidR="005A5807" w:rsidRPr="00EF2C9A">
              <w:rPr>
                <w:rFonts w:ascii="Times New Roman" w:hAnsi="Times New Roman"/>
                <w:sz w:val="22"/>
                <w:szCs w:val="22"/>
                <w:lang w:val="sr-Latn-RS"/>
              </w:rPr>
              <w:t>;</w:t>
            </w:r>
            <w:bookmarkStart w:id="2" w:name="_Hlk34139667"/>
          </w:p>
          <w:p w14:paraId="1CBB91E7" w14:textId="1617B105" w:rsidR="002075ED" w:rsidRPr="00EF2C9A" w:rsidRDefault="00EF2C9A" w:rsidP="00EF2C9A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- р</w:t>
            </w:r>
            <w:r w:rsidR="002075ED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ешење о утврђеном порезу које је донето од стране надлежног пореског органа, уколико се порез плаћа по решењу, у копији</w:t>
            </w:r>
          </w:p>
          <w:bookmarkEnd w:id="2"/>
          <w:p w14:paraId="2E20935F" w14:textId="1CA04F43" w:rsidR="001B6355" w:rsidRPr="00EF2C9A" w:rsidRDefault="005A5807" w:rsidP="001B6355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- у</w:t>
            </w:r>
            <w:r w:rsidR="00193FDA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говор са банком о вођењу нерезидентног рачуна, у копији</w:t>
            </w:r>
            <w:r w:rsidR="00193FDA" w:rsidRPr="00EF2C9A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3B258FD2" w14:textId="710D43A7" w:rsidR="00193FDA" w:rsidRPr="00EF2C9A" w:rsidRDefault="00CA0C1A" w:rsidP="00EF2C9A">
            <w:pPr>
              <w:pStyle w:val="CommentText"/>
              <w:rPr>
                <w:rFonts w:ascii="Times New Roman" w:hAnsi="Times New Roman"/>
                <w:sz w:val="22"/>
                <w:szCs w:val="22"/>
              </w:rPr>
            </w:pP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- </w:t>
            </w:r>
            <w:r w:rsidR="00EB2C15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п</w:t>
            </w:r>
            <w:r w:rsidR="00193FDA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отврда банке о висини средстава на нерезидентном рачуну,</w:t>
            </w:r>
            <w:r w:rsidR="007C1403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као</w:t>
            </w:r>
            <w:r w:rsidR="00193FDA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 изводи на ко</w:t>
            </w:r>
            <w:r w:rsidR="007C1403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ји</w:t>
            </w:r>
            <w:r w:rsidR="00193FDA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м</w:t>
            </w:r>
            <w:r w:rsidR="007C1403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а</w:t>
            </w:r>
            <w:r w:rsidR="00193FDA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су евидентиране уплате</w:t>
            </w:r>
            <w:r w:rsidR="002075ED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bookmarkStart w:id="3" w:name="_Hlk34139715"/>
            <w:r w:rsidR="002075ED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( </w:t>
            </w:r>
            <w:r w:rsidR="002075ED" w:rsidRPr="00EF2C9A">
              <w:rPr>
                <w:rFonts w:ascii="Times New Roman" w:hAnsi="Times New Roman"/>
                <w:color w:val="000000"/>
                <w:sz w:val="22"/>
                <w:szCs w:val="22"/>
                <w:lang w:val="sr-Cyrl-RS" w:eastAsia="sr-Latn-RS"/>
              </w:rPr>
              <w:t>извод или потврда банке о пореклу средстава)</w:t>
            </w:r>
            <w:r w:rsidR="00193FDA" w:rsidRPr="00EF2C9A">
              <w:rPr>
                <w:rFonts w:ascii="Times New Roman" w:hAnsi="Times New Roman"/>
                <w:sz w:val="22"/>
                <w:szCs w:val="22"/>
              </w:rPr>
              <w:t>,</w:t>
            </w:r>
            <w:r w:rsidR="00E6451C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bookmarkEnd w:id="3"/>
            <w:r w:rsidR="00E6451C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 </w:t>
            </w:r>
            <w:r w:rsidR="00193FDA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оригиналу</w:t>
            </w:r>
            <w:r w:rsidR="00B61BBB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193FDA" w:rsidRPr="00EF2C9A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2631FE78" w14:textId="0B0FFC60" w:rsidR="00193FDA" w:rsidRPr="00EF2C9A" w:rsidRDefault="00193FDA" w:rsidP="001B6355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CA0C1A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- </w:t>
            </w:r>
            <w:r w:rsidR="00EB2C15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с</w:t>
            </w: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удске пресуде и документација која је претходила покретању судског спора (уколико је приход остварен у судском поступку), у копији</w:t>
            </w:r>
            <w:r w:rsidRPr="00EF2C9A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4F7097D4" w14:textId="0003D20E" w:rsidR="001B6355" w:rsidRPr="00EF2C9A" w:rsidRDefault="00193FDA" w:rsidP="001B6355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sr-Latn-RS"/>
              </w:rPr>
            </w:pP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 </w:t>
            </w:r>
            <w:r w:rsidR="00CA0C1A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- у</w:t>
            </w: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говор који је закључен са исплатиоцем прихода (</w:t>
            </w:r>
            <w:r w:rsidR="002F5102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уколико је уговор основ исплате прихода</w:t>
            </w: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  <w:r w:rsidR="002F5102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, у копији</w:t>
            </w:r>
            <w:r w:rsidR="002F5102" w:rsidRPr="00EF2C9A">
              <w:rPr>
                <w:rFonts w:ascii="Times New Roman" w:hAnsi="Times New Roman"/>
                <w:sz w:val="22"/>
                <w:szCs w:val="22"/>
                <w:lang w:val="sr-Latn-RS"/>
              </w:rPr>
              <w:t>;</w:t>
            </w:r>
          </w:p>
          <w:p w14:paraId="26E3E9AA" w14:textId="6F3EE4E9" w:rsidR="00EB2C15" w:rsidRPr="00EF2C9A" w:rsidRDefault="002F5102" w:rsidP="001B6355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CA0C1A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- д</w:t>
            </w: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оказ о уплати </w:t>
            </w:r>
            <w:r w:rsidR="007C1403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р</w:t>
            </w: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епубличк</w:t>
            </w:r>
            <w:r w:rsidR="00EB2C15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е</w:t>
            </w: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административн</w:t>
            </w:r>
            <w:r w:rsidR="00EB2C15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е</w:t>
            </w: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такс</w:t>
            </w:r>
            <w:r w:rsidR="00EB2C15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е</w:t>
            </w: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за захтев</w:t>
            </w:r>
            <w:r w:rsidR="00EB2C15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;</w:t>
            </w:r>
          </w:p>
          <w:p w14:paraId="59C0ED59" w14:textId="7B1D5B8A" w:rsidR="002F5102" w:rsidRPr="00EF2C9A" w:rsidRDefault="00CA0C1A" w:rsidP="001B6355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- </w:t>
            </w:r>
            <w:r w:rsidR="002F5102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EB2C15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103887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д</w:t>
            </w:r>
            <w:r w:rsidR="00EB2C15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оказ</w:t>
            </w:r>
            <w:r w:rsidR="002F5102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103887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 уплати републичке административне таксе </w:t>
            </w:r>
            <w:r w:rsidR="002F5102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за издавање потврде, у копији</w:t>
            </w:r>
            <w:r w:rsidR="007C1403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  <w:p w14:paraId="70048F3A" w14:textId="4D0D8F63" w:rsidR="00CF0B69" w:rsidRPr="00EF2C9A" w:rsidRDefault="00CF0B69" w:rsidP="001B6355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Податке из документа из тачке </w:t>
            </w:r>
            <w:r w:rsidR="002075ED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2</w:t>
            </w: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) овог члана</w:t>
            </w:r>
            <w:r w:rsidR="007C1403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,</w:t>
            </w: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надлежни орган ће прибавити по службеној дужности</w:t>
            </w:r>
            <w:r w:rsidR="007C1403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7C1403" w:rsidRPr="00EF2C9A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>од надлежне организационе јединице Пореске управе</w:t>
            </w: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, уз претходну сагласност подносиоца захтева</w:t>
            </w:r>
            <w:r w:rsidR="007C1403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5A92CFD0" w14:textId="77777777" w:rsidR="00E6451C" w:rsidRPr="00EF2C9A" w:rsidRDefault="00E6451C" w:rsidP="002F5102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18B49152" w14:textId="1BC11D6E" w:rsidR="002F5102" w:rsidRPr="00EF2C9A" w:rsidRDefault="002F5102" w:rsidP="002F5102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Члан Х.</w:t>
            </w:r>
          </w:p>
          <w:p w14:paraId="765534D0" w14:textId="19BBAC6C" w:rsidR="002F5102" w:rsidRPr="00EF2C9A" w:rsidRDefault="002F5102" w:rsidP="002F5102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Надлежни орган</w:t>
            </w:r>
            <w:r w:rsidR="007C1403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,</w:t>
            </w: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CF0B69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по потреби</w:t>
            </w:r>
            <w:r w:rsidR="00CF0B69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7C1403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може </w:t>
            </w:r>
            <w:r w:rsidR="00CF0B69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да</w:t>
            </w: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контактира пословн</w:t>
            </w:r>
            <w:r w:rsidR="007C1403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у</w:t>
            </w: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банк</w:t>
            </w:r>
            <w:r w:rsidR="007C1403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у</w:t>
            </w: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ради достављања информација о приливима и стању по рачуну</w:t>
            </w:r>
            <w:r w:rsidR="00E037C9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подносиоца захтева</w:t>
            </w: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односно </w:t>
            </w:r>
            <w:r w:rsidR="00CF0B69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да </w:t>
            </w: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контактира </w:t>
            </w:r>
            <w:r w:rsidR="007C1403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надлежну организациону јединицу Пореске управе, </w:t>
            </w: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ради добијања податка </w:t>
            </w:r>
            <w:r w:rsidR="00E037C9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 томе </w:t>
            </w: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да ли је подносилац захтева обвезник пореза на имовину</w:t>
            </w:r>
            <w:r w:rsidR="00E037C9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, односно</w:t>
            </w: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 да ли </w:t>
            </w:r>
            <w:r w:rsidR="00E037C9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има неизмирених пореских обавеза по овом основу. </w:t>
            </w:r>
            <w:r w:rsidR="00CF0B69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  <w:p w14:paraId="6DCA00A8" w14:textId="77777777" w:rsidR="002F5102" w:rsidRPr="00EF2C9A" w:rsidRDefault="002F5102" w:rsidP="002F5102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Члан Х.</w:t>
            </w:r>
          </w:p>
          <w:p w14:paraId="17319D0C" w14:textId="4FD25E43" w:rsidR="002F5102" w:rsidRPr="00EF2C9A" w:rsidRDefault="00CF0B69" w:rsidP="002F5102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Поступајући по уредном </w:t>
            </w:r>
            <w:r w:rsidR="0044080D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З</w:t>
            </w: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ахтеву, надлежан орган издаје Потврду о плаћеном порезу </w:t>
            </w: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lastRenderedPageBreak/>
              <w:t xml:space="preserve">нерезидентног правног и физичког лица ради трансфера средстава у иностранство. </w:t>
            </w:r>
          </w:p>
          <w:p w14:paraId="7643D2D7" w14:textId="08D9662E" w:rsidR="00D73614" w:rsidRPr="00EF2C9A" w:rsidRDefault="00D73614" w:rsidP="00D73614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Члан </w:t>
            </w:r>
            <w:r w:rsidRPr="00EF2C9A">
              <w:rPr>
                <w:rFonts w:ascii="Times New Roman" w:hAnsi="Times New Roman"/>
                <w:sz w:val="22"/>
                <w:szCs w:val="22"/>
                <w:lang w:val="sr-Latn-RS"/>
              </w:rPr>
              <w:t>X</w:t>
            </w: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  <w:p w14:paraId="3EF0B400" w14:textId="4C8229A5" w:rsidR="00D26242" w:rsidRPr="00EF2C9A" w:rsidRDefault="00D73614" w:rsidP="00E6451C">
            <w:pPr>
              <w:jc w:val="both"/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/>
              </w:rPr>
            </w:pP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Овај правилник ступа на снагу осмог дана од дана објављивања у </w:t>
            </w:r>
            <w:r w:rsidRPr="00EF2C9A">
              <w:rPr>
                <w:rFonts w:ascii="Times New Roman" w:hAnsi="Times New Roman"/>
                <w:sz w:val="22"/>
                <w:szCs w:val="22"/>
                <w:lang w:val="sr-Latn-RS"/>
              </w:rPr>
              <w:t>„</w:t>
            </w: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Службеном гласнику Републике Србије</w:t>
            </w:r>
            <w:r w:rsidR="00CF0B69"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”</w:t>
            </w:r>
            <w:r w:rsidRPr="00EF2C9A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</w:tc>
      </w:tr>
      <w:tr w:rsidR="00D26242" w:rsidRPr="00EF2C9A" w14:paraId="45DD8A04" w14:textId="77777777" w:rsidTr="3BA4DB98">
        <w:trPr>
          <w:trHeight w:val="454"/>
          <w:jc w:val="center"/>
        </w:trPr>
        <w:tc>
          <w:tcPr>
            <w:tcW w:w="9060" w:type="dxa"/>
            <w:gridSpan w:val="2"/>
            <w:shd w:val="clear" w:color="auto" w:fill="D9E2F3" w:themeFill="accent1" w:themeFillTint="33"/>
            <w:vAlign w:val="center"/>
          </w:tcPr>
          <w:p w14:paraId="4456829D" w14:textId="77777777" w:rsidR="00D26242" w:rsidRPr="00EF2C9A" w:rsidRDefault="00D26242" w:rsidP="00D26242">
            <w:pPr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/>
              </w:rPr>
            </w:pPr>
            <w:r w:rsidRPr="00EF2C9A"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/>
              </w:rPr>
              <w:lastRenderedPageBreak/>
              <w:t>ПРЕГЛЕД ОДРЕДБИ ПРОПИСА ЧИЈА СЕ ИЗМЕНА ПРЕДЛАЖЕ</w:t>
            </w:r>
          </w:p>
        </w:tc>
      </w:tr>
      <w:tr w:rsidR="00D26242" w:rsidRPr="00EF2C9A" w14:paraId="4D677559" w14:textId="77777777" w:rsidTr="3BA4DB98">
        <w:trPr>
          <w:trHeight w:val="454"/>
          <w:jc w:val="center"/>
        </w:trPr>
        <w:tc>
          <w:tcPr>
            <w:tcW w:w="9060" w:type="dxa"/>
            <w:gridSpan w:val="2"/>
            <w:shd w:val="clear" w:color="auto" w:fill="auto"/>
          </w:tcPr>
          <w:p w14:paraId="5F049225" w14:textId="77777777" w:rsidR="00D26242" w:rsidRPr="00EF2C9A" w:rsidRDefault="00D26242" w:rsidP="00D26242">
            <w:pPr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/>
              </w:rPr>
            </w:pPr>
          </w:p>
        </w:tc>
      </w:tr>
      <w:tr w:rsidR="00D26242" w:rsidRPr="00EF2C9A" w14:paraId="4C32958C" w14:textId="77777777" w:rsidTr="3BA4DB98">
        <w:trPr>
          <w:trHeight w:val="454"/>
          <w:jc w:val="center"/>
        </w:trPr>
        <w:tc>
          <w:tcPr>
            <w:tcW w:w="9060" w:type="dxa"/>
            <w:gridSpan w:val="2"/>
            <w:shd w:val="clear" w:color="auto" w:fill="D9E2F3" w:themeFill="accent1" w:themeFillTint="33"/>
            <w:vAlign w:val="center"/>
          </w:tcPr>
          <w:p w14:paraId="150DC45B" w14:textId="77777777" w:rsidR="00D26242" w:rsidRPr="00EF2C9A" w:rsidRDefault="00D26242" w:rsidP="00D26242">
            <w:pPr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/>
              </w:rPr>
            </w:pPr>
            <w:r w:rsidRPr="00EF2C9A"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D26242" w:rsidRPr="00EF2C9A" w14:paraId="5570455E" w14:textId="77777777" w:rsidTr="3BA4DB98">
        <w:trPr>
          <w:trHeight w:val="454"/>
          <w:jc w:val="center"/>
        </w:trPr>
        <w:tc>
          <w:tcPr>
            <w:tcW w:w="9060" w:type="dxa"/>
            <w:gridSpan w:val="2"/>
            <w:shd w:val="clear" w:color="auto" w:fill="auto"/>
          </w:tcPr>
          <w:p w14:paraId="2C4D428C" w14:textId="378A8FEB" w:rsidR="00FC0A0C" w:rsidRDefault="00FC0A0C" w:rsidP="00FC0A0C">
            <w:pPr>
              <w:jc w:val="both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C0A0C">
              <w:rPr>
                <w:rFonts w:ascii="Times New Roman" w:hAnsi="Times New Roman"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2.463.609,74 РСД. Усвајање и примена препорука ће донети привредним субјектима годишње директне уштеде од 437.046,43 РСД или 3.593,48 ЕУР. Ове уштеде износе 17,74% укупних директних трошкова привредних субјеката у поступку.</w:t>
            </w:r>
          </w:p>
          <w:p w14:paraId="59BFF706" w14:textId="3474740D" w:rsidR="00D3294F" w:rsidRDefault="00D3294F" w:rsidP="00FC0A0C">
            <w:pPr>
              <w:jc w:val="both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6B26F553" w14:textId="0B530908" w:rsidR="00D3294F" w:rsidRPr="00D3294F" w:rsidRDefault="00D3294F" w:rsidP="00D3294F">
            <w:pPr>
              <w:jc w:val="both"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 w:rsidRPr="00D3294F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 xml:space="preserve">Препоруке ће допринети </w:t>
            </w:r>
            <w:r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 xml:space="preserve">правној сигурности </w:t>
            </w:r>
            <w:r w:rsidRPr="00D3294F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и поједностављењу административног поступка за привредне субјекте.</w:t>
            </w:r>
          </w:p>
          <w:p w14:paraId="4BA0086E" w14:textId="77777777" w:rsidR="00D26242" w:rsidRPr="00EF2C9A" w:rsidRDefault="00D26242" w:rsidP="00D26242">
            <w:pPr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/>
              </w:rPr>
            </w:pPr>
          </w:p>
        </w:tc>
      </w:tr>
    </w:tbl>
    <w:p w14:paraId="4F220615" w14:textId="77777777" w:rsidR="00D26242" w:rsidRPr="00EF2C9A" w:rsidRDefault="00D26242" w:rsidP="00D2624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val="sr-Cyrl-RS"/>
        </w:rPr>
      </w:pPr>
    </w:p>
    <w:p w14:paraId="675032C9" w14:textId="77777777" w:rsidR="00D26242" w:rsidRPr="00EF2C9A" w:rsidRDefault="00D26242" w:rsidP="00D26242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lang w:val="sr-Cyrl-RS"/>
        </w:rPr>
      </w:pPr>
    </w:p>
    <w:p w14:paraId="3CA130A4" w14:textId="77777777" w:rsidR="00CC710B" w:rsidRPr="00EF2C9A" w:rsidRDefault="00CC710B">
      <w:pPr>
        <w:rPr>
          <w:rFonts w:ascii="Times New Roman" w:hAnsi="Times New Roman" w:cs="Times New Roman"/>
          <w:noProof/>
          <w:lang w:val="sr-Cyrl-RS"/>
        </w:rPr>
      </w:pPr>
    </w:p>
    <w:sectPr w:rsidR="00CC710B" w:rsidRPr="00EF2C9A" w:rsidSect="007C1403">
      <w:footerReference w:type="default" r:id="rId7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0CBB52" w14:textId="77777777" w:rsidR="004378CB" w:rsidRDefault="004378CB">
      <w:pPr>
        <w:spacing w:after="0" w:line="240" w:lineRule="auto"/>
      </w:pPr>
      <w:r>
        <w:separator/>
      </w:r>
    </w:p>
  </w:endnote>
  <w:endnote w:type="continuationSeparator" w:id="0">
    <w:p w14:paraId="5130EE14" w14:textId="77777777" w:rsidR="004378CB" w:rsidRDefault="004378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484010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62243B1" w14:textId="07703E91" w:rsidR="00C35586" w:rsidRDefault="00C3558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02E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F693653" w14:textId="77777777" w:rsidR="002A202F" w:rsidRDefault="003B0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A24C0F" w14:textId="77777777" w:rsidR="004378CB" w:rsidRDefault="004378CB">
      <w:pPr>
        <w:spacing w:after="0" w:line="240" w:lineRule="auto"/>
      </w:pPr>
      <w:r>
        <w:separator/>
      </w:r>
    </w:p>
  </w:footnote>
  <w:footnote w:type="continuationSeparator" w:id="0">
    <w:p w14:paraId="251E6632" w14:textId="77777777" w:rsidR="004378CB" w:rsidRDefault="004378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D7392"/>
    <w:multiLevelType w:val="hybridMultilevel"/>
    <w:tmpl w:val="EBB63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D51FE"/>
    <w:multiLevelType w:val="hybridMultilevel"/>
    <w:tmpl w:val="64A2FAD8"/>
    <w:lvl w:ilvl="0" w:tplc="E4F64F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A0E6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2A283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2087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81F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0851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CE5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A0E8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E6DA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2255"/>
    <w:multiLevelType w:val="hybridMultilevel"/>
    <w:tmpl w:val="FC7E338C"/>
    <w:lvl w:ilvl="0" w:tplc="2E26B82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B1C7C"/>
    <w:multiLevelType w:val="hybridMultilevel"/>
    <w:tmpl w:val="206C22AC"/>
    <w:lvl w:ilvl="0" w:tplc="0809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5" w15:restartNumberingAfterBreak="0">
    <w:nsid w:val="1CA50FC3"/>
    <w:multiLevelType w:val="hybridMultilevel"/>
    <w:tmpl w:val="D966C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E85E15"/>
    <w:multiLevelType w:val="hybridMultilevel"/>
    <w:tmpl w:val="18DADEF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C01E47"/>
    <w:multiLevelType w:val="hybridMultilevel"/>
    <w:tmpl w:val="4DB808A4"/>
    <w:lvl w:ilvl="0" w:tplc="48E614B8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1" w:hanging="360"/>
      </w:pPr>
    </w:lvl>
    <w:lvl w:ilvl="2" w:tplc="0409001B" w:tentative="1">
      <w:start w:val="1"/>
      <w:numFmt w:val="lowerRoman"/>
      <w:lvlText w:val="%3."/>
      <w:lvlJc w:val="right"/>
      <w:pPr>
        <w:ind w:left="1771" w:hanging="180"/>
      </w:pPr>
    </w:lvl>
    <w:lvl w:ilvl="3" w:tplc="0409000F" w:tentative="1">
      <w:start w:val="1"/>
      <w:numFmt w:val="decimal"/>
      <w:lvlText w:val="%4."/>
      <w:lvlJc w:val="left"/>
      <w:pPr>
        <w:ind w:left="2491" w:hanging="360"/>
      </w:pPr>
    </w:lvl>
    <w:lvl w:ilvl="4" w:tplc="04090019" w:tentative="1">
      <w:start w:val="1"/>
      <w:numFmt w:val="lowerLetter"/>
      <w:lvlText w:val="%5."/>
      <w:lvlJc w:val="left"/>
      <w:pPr>
        <w:ind w:left="3211" w:hanging="360"/>
      </w:pPr>
    </w:lvl>
    <w:lvl w:ilvl="5" w:tplc="0409001B" w:tentative="1">
      <w:start w:val="1"/>
      <w:numFmt w:val="lowerRoman"/>
      <w:lvlText w:val="%6."/>
      <w:lvlJc w:val="right"/>
      <w:pPr>
        <w:ind w:left="3931" w:hanging="180"/>
      </w:pPr>
    </w:lvl>
    <w:lvl w:ilvl="6" w:tplc="0409000F" w:tentative="1">
      <w:start w:val="1"/>
      <w:numFmt w:val="decimal"/>
      <w:lvlText w:val="%7."/>
      <w:lvlJc w:val="left"/>
      <w:pPr>
        <w:ind w:left="4651" w:hanging="360"/>
      </w:pPr>
    </w:lvl>
    <w:lvl w:ilvl="7" w:tplc="04090019" w:tentative="1">
      <w:start w:val="1"/>
      <w:numFmt w:val="lowerLetter"/>
      <w:lvlText w:val="%8."/>
      <w:lvlJc w:val="left"/>
      <w:pPr>
        <w:ind w:left="5371" w:hanging="360"/>
      </w:pPr>
    </w:lvl>
    <w:lvl w:ilvl="8" w:tplc="040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8" w15:restartNumberingAfterBreak="0">
    <w:nsid w:val="50BF7F17"/>
    <w:multiLevelType w:val="multilevel"/>
    <w:tmpl w:val="E762487E"/>
    <w:lvl w:ilvl="0">
      <w:start w:val="1"/>
      <w:numFmt w:val="decimal"/>
      <w:lvlText w:val="%1."/>
      <w:lvlJc w:val="left"/>
      <w:pPr>
        <w:ind w:left="4590" w:hanging="360"/>
      </w:pPr>
      <w:rPr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6626CC"/>
    <w:multiLevelType w:val="hybridMultilevel"/>
    <w:tmpl w:val="600C4230"/>
    <w:lvl w:ilvl="0" w:tplc="FAAAF25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4"/>
  </w:num>
  <w:num w:numId="4">
    <w:abstractNumId w:val="8"/>
  </w:num>
  <w:num w:numId="5">
    <w:abstractNumId w:val="5"/>
  </w:num>
  <w:num w:numId="6">
    <w:abstractNumId w:val="0"/>
  </w:num>
  <w:num w:numId="7">
    <w:abstractNumId w:val="9"/>
  </w:num>
  <w:num w:numId="8">
    <w:abstractNumId w:val="1"/>
  </w:num>
  <w:num w:numId="9">
    <w:abstractNumId w:val="7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3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242"/>
    <w:rsid w:val="00013B13"/>
    <w:rsid w:val="0004292B"/>
    <w:rsid w:val="0006362B"/>
    <w:rsid w:val="00092E64"/>
    <w:rsid w:val="00103887"/>
    <w:rsid w:val="00146D97"/>
    <w:rsid w:val="0015564E"/>
    <w:rsid w:val="00172D6A"/>
    <w:rsid w:val="00193FDA"/>
    <w:rsid w:val="001B6355"/>
    <w:rsid w:val="001E44E4"/>
    <w:rsid w:val="002075ED"/>
    <w:rsid w:val="00233282"/>
    <w:rsid w:val="00246C3D"/>
    <w:rsid w:val="0026699B"/>
    <w:rsid w:val="002704C5"/>
    <w:rsid w:val="002838D5"/>
    <w:rsid w:val="002A5203"/>
    <w:rsid w:val="002B18BF"/>
    <w:rsid w:val="002C6D78"/>
    <w:rsid w:val="002D41BB"/>
    <w:rsid w:val="002E047E"/>
    <w:rsid w:val="002E5BE5"/>
    <w:rsid w:val="002F5102"/>
    <w:rsid w:val="00314E9D"/>
    <w:rsid w:val="003A193D"/>
    <w:rsid w:val="003B02E3"/>
    <w:rsid w:val="003B7B6B"/>
    <w:rsid w:val="003E1327"/>
    <w:rsid w:val="003E4FED"/>
    <w:rsid w:val="004305CA"/>
    <w:rsid w:val="004378CB"/>
    <w:rsid w:val="0044080D"/>
    <w:rsid w:val="00472BC8"/>
    <w:rsid w:val="004A091E"/>
    <w:rsid w:val="004A2094"/>
    <w:rsid w:val="004D32B6"/>
    <w:rsid w:val="004E06B4"/>
    <w:rsid w:val="00515BAF"/>
    <w:rsid w:val="0052304C"/>
    <w:rsid w:val="005A5807"/>
    <w:rsid w:val="005C696D"/>
    <w:rsid w:val="005D4E1B"/>
    <w:rsid w:val="00614C74"/>
    <w:rsid w:val="00622942"/>
    <w:rsid w:val="00631324"/>
    <w:rsid w:val="0064039B"/>
    <w:rsid w:val="0065041F"/>
    <w:rsid w:val="00651EBE"/>
    <w:rsid w:val="006754B5"/>
    <w:rsid w:val="006A11F4"/>
    <w:rsid w:val="006D2CAA"/>
    <w:rsid w:val="00711475"/>
    <w:rsid w:val="00723CC6"/>
    <w:rsid w:val="00733253"/>
    <w:rsid w:val="00751CBA"/>
    <w:rsid w:val="00790181"/>
    <w:rsid w:val="0079324C"/>
    <w:rsid w:val="007C1403"/>
    <w:rsid w:val="007C556D"/>
    <w:rsid w:val="007D6B4E"/>
    <w:rsid w:val="008A0C2A"/>
    <w:rsid w:val="008A5AAC"/>
    <w:rsid w:val="008B3A16"/>
    <w:rsid w:val="008D0E0C"/>
    <w:rsid w:val="009429A4"/>
    <w:rsid w:val="00985DD4"/>
    <w:rsid w:val="009A0DC2"/>
    <w:rsid w:val="009A1C0E"/>
    <w:rsid w:val="009A7DFA"/>
    <w:rsid w:val="009C261B"/>
    <w:rsid w:val="009E4C63"/>
    <w:rsid w:val="00A17617"/>
    <w:rsid w:val="00A30CEF"/>
    <w:rsid w:val="00A55B5B"/>
    <w:rsid w:val="00A846A2"/>
    <w:rsid w:val="00AA7131"/>
    <w:rsid w:val="00AF6E9B"/>
    <w:rsid w:val="00B2115C"/>
    <w:rsid w:val="00B3588C"/>
    <w:rsid w:val="00B56C48"/>
    <w:rsid w:val="00B61BBB"/>
    <w:rsid w:val="00BA0E3F"/>
    <w:rsid w:val="00C07C51"/>
    <w:rsid w:val="00C35586"/>
    <w:rsid w:val="00C43931"/>
    <w:rsid w:val="00C618FB"/>
    <w:rsid w:val="00CA0C1A"/>
    <w:rsid w:val="00CA6F13"/>
    <w:rsid w:val="00CC710B"/>
    <w:rsid w:val="00CF0B69"/>
    <w:rsid w:val="00D26242"/>
    <w:rsid w:val="00D3294F"/>
    <w:rsid w:val="00D37086"/>
    <w:rsid w:val="00D45FD6"/>
    <w:rsid w:val="00D73614"/>
    <w:rsid w:val="00E037C9"/>
    <w:rsid w:val="00E43831"/>
    <w:rsid w:val="00E455E8"/>
    <w:rsid w:val="00E55376"/>
    <w:rsid w:val="00E6451C"/>
    <w:rsid w:val="00E648ED"/>
    <w:rsid w:val="00E7766C"/>
    <w:rsid w:val="00EA392C"/>
    <w:rsid w:val="00EA777D"/>
    <w:rsid w:val="00EB2C15"/>
    <w:rsid w:val="00EE4987"/>
    <w:rsid w:val="00EF2C9A"/>
    <w:rsid w:val="00F70E0D"/>
    <w:rsid w:val="00F70EB5"/>
    <w:rsid w:val="00FC0A0C"/>
    <w:rsid w:val="00FD70E6"/>
    <w:rsid w:val="0D2AAB31"/>
    <w:rsid w:val="3BA4D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EB1A2C"/>
  <w15:docId w15:val="{84CC1B42-25DA-4DCC-81E1-22AAE313A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262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6242"/>
  </w:style>
  <w:style w:type="table" w:styleId="TableGrid">
    <w:name w:val="Table Grid"/>
    <w:basedOn w:val="TableNormal"/>
    <w:uiPriority w:val="59"/>
    <w:rsid w:val="00D2624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6754B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2D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2D6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72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2D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2D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2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2D6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15BA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355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55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0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1582</Words>
  <Characters>9024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Berezlev</dc:creator>
  <cp:lastModifiedBy>Dragana Bjelic</cp:lastModifiedBy>
  <cp:revision>9</cp:revision>
  <dcterms:created xsi:type="dcterms:W3CDTF">2020-02-27T15:04:00Z</dcterms:created>
  <dcterms:modified xsi:type="dcterms:W3CDTF">2020-05-18T08:16:00Z</dcterms:modified>
</cp:coreProperties>
</file>